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8BD" w:rsidRDefault="005E391B">
      <w:pPr>
        <w:spacing w:after="69" w:line="259" w:lineRule="auto"/>
        <w:ind w:left="10" w:right="5" w:hanging="10"/>
        <w:jc w:val="center"/>
      </w:pPr>
      <w:r>
        <w:rPr>
          <w:b/>
        </w:rPr>
        <w:t xml:space="preserve">Norma para establecer la estructura del Calendario de Ingresos base mensual </w:t>
      </w:r>
    </w:p>
    <w:p w:rsidR="00D368BD" w:rsidRDefault="005E391B">
      <w:pPr>
        <w:spacing w:after="0" w:line="259" w:lineRule="auto"/>
        <w:ind w:right="2" w:firstLine="0"/>
        <w:jc w:val="center"/>
      </w:pPr>
      <w:r>
        <w:rPr>
          <w:color w:val="0000FF"/>
          <w:sz w:val="16"/>
        </w:rPr>
        <w:t>Publicado en el Diario Oficial de la Federación el 3 de abril de 2013</w:t>
      </w:r>
      <w:r>
        <w:rPr>
          <w:color w:val="17365D"/>
          <w:sz w:val="16"/>
        </w:rPr>
        <w:t xml:space="preserve"> </w:t>
      </w:r>
    </w:p>
    <w:p w:rsidR="00D368BD" w:rsidRDefault="005E391B">
      <w:pPr>
        <w:spacing w:after="0" w:line="259" w:lineRule="auto"/>
        <w:ind w:left="44" w:right="0" w:firstLine="0"/>
        <w:jc w:val="center"/>
      </w:pPr>
      <w:r>
        <w:rPr>
          <w:sz w:val="16"/>
        </w:rPr>
        <w:t xml:space="preserve"> </w:t>
      </w:r>
    </w:p>
    <w:p w:rsidR="00D368BD" w:rsidRDefault="005E391B">
      <w:pPr>
        <w:spacing w:after="0" w:line="259" w:lineRule="auto"/>
        <w:ind w:left="10" w:right="-13" w:hanging="10"/>
        <w:jc w:val="right"/>
      </w:pPr>
      <w:r>
        <w:rPr>
          <w:color w:val="0000FF"/>
          <w:sz w:val="16"/>
        </w:rPr>
        <w:t>Última reforma</w:t>
      </w:r>
      <w:r>
        <w:rPr>
          <w:color w:val="0070C0"/>
          <w:sz w:val="13"/>
        </w:rPr>
        <w:t xml:space="preserve"> </w:t>
      </w:r>
      <w:r>
        <w:rPr>
          <w:color w:val="0000FF"/>
          <w:sz w:val="16"/>
        </w:rPr>
        <w:t xml:space="preserve">publicada DOF 11-06-2018 </w:t>
      </w:r>
    </w:p>
    <w:p w:rsidR="00D368BD" w:rsidRDefault="005E391B">
      <w:pPr>
        <w:spacing w:after="30" w:line="259" w:lineRule="auto"/>
        <w:ind w:left="44" w:right="0" w:firstLine="0"/>
        <w:jc w:val="center"/>
      </w:pPr>
      <w:r>
        <w:rPr>
          <w:sz w:val="16"/>
        </w:rPr>
        <w:t xml:space="preserve"> </w:t>
      </w:r>
    </w:p>
    <w:p w:rsidR="00D368BD" w:rsidRDefault="005E391B">
      <w:pPr>
        <w:ind w:left="-15" w:right="0"/>
      </w:pPr>
      <w:r>
        <w:t xml:space="preserve">Con fundamento en los artículos 9, fracciones I y IX, 14 y 66, segundo párrafo, de la Ley General de Contabilidad Gubernamental y Cuarto Transitorio del Decreto por el que se reforma y adiciona la Ley General de Contabilidad Gubernamental, para transparentar y armonizar la información financiera relativa a la aplicación de recursos públicos en los distintos órdenes de gobierno publicado en el Diario Oficial de la Federación el 12 de noviembre de 2012 se emite la: </w:t>
      </w:r>
    </w:p>
    <w:p w:rsidR="00D368BD" w:rsidRDefault="005E391B">
      <w:pPr>
        <w:spacing w:after="100" w:line="259" w:lineRule="auto"/>
        <w:ind w:left="10" w:hanging="10"/>
        <w:jc w:val="center"/>
      </w:pPr>
      <w:r>
        <w:rPr>
          <w:b/>
        </w:rPr>
        <w:t xml:space="preserve">Norma para establecer la estructura del Calendario de Ingresos base mensual. </w:t>
      </w:r>
    </w:p>
    <w:p w:rsidR="00D368BD" w:rsidRDefault="005E391B">
      <w:pPr>
        <w:pStyle w:val="Ttulo1"/>
        <w:ind w:left="283" w:right="0"/>
      </w:pPr>
      <w:r>
        <w:t xml:space="preserve">Objeto </w:t>
      </w:r>
    </w:p>
    <w:p w:rsidR="00D368BD" w:rsidRDefault="005E391B">
      <w:pPr>
        <w:ind w:left="720" w:right="0" w:hanging="432"/>
      </w:pPr>
      <w:r>
        <w:t xml:space="preserve">1. Establecer la estructura del formato para publicar en internet el calendario de ingresos base mensual para que la información financiera que generen y publiquen los entes obligados sea con base en estructuras y formatos armonizados. </w:t>
      </w:r>
    </w:p>
    <w:p w:rsidR="00D368BD" w:rsidRDefault="005E391B">
      <w:pPr>
        <w:pStyle w:val="Ttulo1"/>
        <w:ind w:left="283" w:right="0"/>
      </w:pPr>
      <w:r>
        <w:t>Ámbito de aplicación</w:t>
      </w:r>
      <w:r>
        <w:rPr>
          <w:b w:val="0"/>
        </w:rPr>
        <w:t xml:space="preserve"> </w:t>
      </w:r>
    </w:p>
    <w:p w:rsidR="00D368BD" w:rsidRDefault="005E391B">
      <w:pPr>
        <w:ind w:left="720" w:right="0" w:hanging="432"/>
      </w:pPr>
      <w:r>
        <w:t xml:space="preserve">2. Las presentes disposiciones serán de observancia obligatoria para: las secretarías de finanzas o sus equivalentes de las entidades federativas, así como las tesorerías de los municipios. </w:t>
      </w:r>
    </w:p>
    <w:p w:rsidR="00D368BD" w:rsidRDefault="005E391B">
      <w:pPr>
        <w:pStyle w:val="Ttulo1"/>
        <w:ind w:left="283" w:right="0"/>
      </w:pPr>
      <w:r>
        <w:t>Normas</w:t>
      </w:r>
      <w:r>
        <w:rPr>
          <w:b w:val="0"/>
        </w:rPr>
        <w:t xml:space="preserve"> </w:t>
      </w:r>
    </w:p>
    <w:p w:rsidR="00D368BD" w:rsidRDefault="005E391B">
      <w:pPr>
        <w:numPr>
          <w:ilvl w:val="0"/>
          <w:numId w:val="1"/>
        </w:numPr>
        <w:spacing w:after="69"/>
        <w:ind w:right="0" w:hanging="431"/>
      </w:pPr>
      <w:r>
        <w:t xml:space="preserve">En apego al artículo 66 de la Ley General de Contabilidad Gubernamental, las secretarías de finanzas o sus equivalentes de las entidades federativas, así como las tesorerías de los municipios deberán publicar en Internet, los calendarios de ingresos con base mensual, en los formatos y plazos que determine el Consejo Nacional de Armonización Contable. </w:t>
      </w:r>
    </w:p>
    <w:p w:rsidR="00D368BD" w:rsidRDefault="005E391B">
      <w:pPr>
        <w:numPr>
          <w:ilvl w:val="0"/>
          <w:numId w:val="1"/>
        </w:numPr>
        <w:spacing w:after="56"/>
        <w:ind w:right="0" w:hanging="431"/>
      </w:pPr>
      <w:r>
        <w:t xml:space="preserve">La Secretaría de Hacienda y Crédito Público publicará en el Diario Oficial de la Federación los Calendarios de Ingresos con base mensual en los términos de la Ley Federal de Presupuesto y Responsabilidad Hacendaria. </w:t>
      </w:r>
    </w:p>
    <w:p w:rsidR="00D368BD" w:rsidRDefault="005E391B">
      <w:pPr>
        <w:pStyle w:val="Ttulo1"/>
        <w:ind w:left="283" w:right="0"/>
      </w:pPr>
      <w:r>
        <w:t xml:space="preserve">Precisiones al formato </w:t>
      </w:r>
    </w:p>
    <w:p w:rsidR="00D368BD" w:rsidRDefault="005E391B">
      <w:pPr>
        <w:ind w:left="720" w:right="0" w:hanging="432"/>
      </w:pPr>
      <w:r>
        <w:t xml:space="preserve">5. Esquema para establecer la estructura del calendario de ingresos base mensual, el formato se integra principalmente por: </w:t>
      </w:r>
    </w:p>
    <w:p w:rsidR="00D368BD" w:rsidRDefault="005E391B">
      <w:pPr>
        <w:numPr>
          <w:ilvl w:val="0"/>
          <w:numId w:val="2"/>
        </w:numPr>
        <w:ind w:right="0" w:hanging="360"/>
      </w:pPr>
      <w:r>
        <w:t xml:space="preserve">Rubro de Ingresos: Considerar el Clasificador por Rubros de Ingresos (CRI) que permite una clasificación de los ingresos presupuestarios de los entes obligados acorde con criterios legales, internacionales y contables, claro, preciso, integral y útil, que posibilita un adecuado registro y presentación de las operaciones que facilitan la interrelación con las cuentas patrimoniales. Incluir como mínimo al segundo nivel. </w:t>
      </w:r>
    </w:p>
    <w:p w:rsidR="00D368BD" w:rsidRDefault="005E391B">
      <w:pPr>
        <w:numPr>
          <w:ilvl w:val="0"/>
          <w:numId w:val="2"/>
        </w:numPr>
        <w:ind w:right="0" w:hanging="360"/>
      </w:pPr>
      <w:r>
        <w:t xml:space="preserve">Anual: cantidad total del acumulado de los meses. </w:t>
      </w:r>
    </w:p>
    <w:p w:rsidR="00D368BD" w:rsidRDefault="005E391B">
      <w:pPr>
        <w:numPr>
          <w:ilvl w:val="0"/>
          <w:numId w:val="2"/>
        </w:numPr>
        <w:spacing w:after="162"/>
        <w:ind w:right="0" w:hanging="360"/>
      </w:pPr>
      <w:r>
        <w:t xml:space="preserve">Meses: cantidades correspondientes a cada mes según corresponda. </w:t>
      </w:r>
    </w:p>
    <w:p w:rsidR="00D368BD" w:rsidRDefault="005E391B">
      <w:pPr>
        <w:pStyle w:val="Ttulo1"/>
        <w:ind w:left="283" w:right="0"/>
      </w:pPr>
      <w:r>
        <w:t xml:space="preserve">Plazo para publicación del calendario </w:t>
      </w:r>
    </w:p>
    <w:p w:rsidR="00D368BD" w:rsidRDefault="005E391B">
      <w:pPr>
        <w:spacing w:after="0"/>
        <w:ind w:left="720" w:right="0" w:hanging="431"/>
      </w:pPr>
      <w:r>
        <w:t xml:space="preserve">6. Los entes obligados deberán publicar a más tardar el último día de enero, en su respectiva página de internet el siguiente formato con relación a la Ley de Ingresos: </w:t>
      </w:r>
    </w:p>
    <w:tbl>
      <w:tblPr>
        <w:tblStyle w:val="TableGrid"/>
        <w:tblW w:w="9711" w:type="dxa"/>
        <w:tblInd w:w="-278" w:type="dxa"/>
        <w:tblCellMar>
          <w:top w:w="45" w:type="dxa"/>
          <w:left w:w="37" w:type="dxa"/>
          <w:right w:w="15" w:type="dxa"/>
        </w:tblCellMar>
        <w:tblLook w:val="04A0" w:firstRow="1" w:lastRow="0" w:firstColumn="1" w:lastColumn="0" w:noHBand="0" w:noVBand="1"/>
      </w:tblPr>
      <w:tblGrid>
        <w:gridCol w:w="1205"/>
        <w:gridCol w:w="789"/>
        <w:gridCol w:w="605"/>
        <w:gridCol w:w="605"/>
        <w:gridCol w:w="605"/>
        <w:gridCol w:w="605"/>
        <w:gridCol w:w="605"/>
        <w:gridCol w:w="605"/>
        <w:gridCol w:w="605"/>
        <w:gridCol w:w="605"/>
        <w:gridCol w:w="782"/>
        <w:gridCol w:w="605"/>
        <w:gridCol w:w="757"/>
        <w:gridCol w:w="733"/>
      </w:tblGrid>
      <w:tr w:rsidR="00D368BD" w:rsidRPr="00C83F7A" w:rsidTr="0004510D">
        <w:trPr>
          <w:trHeight w:val="240"/>
        </w:trPr>
        <w:tc>
          <w:tcPr>
            <w:tcW w:w="9711" w:type="dxa"/>
            <w:gridSpan w:val="14"/>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right="27" w:firstLine="0"/>
              <w:jc w:val="center"/>
              <w:rPr>
                <w:sz w:val="10"/>
                <w:szCs w:val="10"/>
              </w:rPr>
            </w:pPr>
            <w:r w:rsidRPr="00C83F7A">
              <w:rPr>
                <w:sz w:val="10"/>
                <w:szCs w:val="10"/>
              </w:rPr>
              <w:t>Municipio de Ayutla</w:t>
            </w:r>
            <w:r w:rsidR="00286D68" w:rsidRPr="00C83F7A">
              <w:rPr>
                <w:sz w:val="10"/>
                <w:szCs w:val="10"/>
              </w:rPr>
              <w:t xml:space="preserve">, </w:t>
            </w:r>
            <w:r w:rsidRPr="00C83F7A">
              <w:rPr>
                <w:sz w:val="10"/>
                <w:szCs w:val="10"/>
              </w:rPr>
              <w:t xml:space="preserve"> Calendario de Ingresos del Ejercicio Fiscal 2019</w:t>
            </w:r>
          </w:p>
        </w:tc>
      </w:tr>
      <w:tr w:rsidR="009243CD" w:rsidRPr="00C83F7A" w:rsidTr="0004510D">
        <w:trPr>
          <w:trHeight w:val="203"/>
        </w:trPr>
        <w:tc>
          <w:tcPr>
            <w:tcW w:w="12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b/>
                <w:sz w:val="10"/>
                <w:szCs w:val="10"/>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42" w:right="0" w:firstLine="0"/>
              <w:jc w:val="left"/>
              <w:rPr>
                <w:sz w:val="10"/>
                <w:szCs w:val="10"/>
              </w:rPr>
            </w:pPr>
            <w:r w:rsidRPr="00C83F7A">
              <w:rPr>
                <w:b/>
                <w:sz w:val="10"/>
                <w:szCs w:val="10"/>
              </w:rPr>
              <w:t xml:space="preserve">Anual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25" w:right="0" w:firstLine="0"/>
              <w:jc w:val="left"/>
              <w:rPr>
                <w:sz w:val="10"/>
                <w:szCs w:val="10"/>
              </w:rPr>
            </w:pPr>
            <w:r w:rsidRPr="00C83F7A">
              <w:rPr>
                <w:b/>
                <w:sz w:val="10"/>
                <w:szCs w:val="10"/>
              </w:rPr>
              <w:t xml:space="preserve">Enero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25" w:right="0" w:firstLine="0"/>
              <w:jc w:val="left"/>
              <w:rPr>
                <w:sz w:val="10"/>
                <w:szCs w:val="10"/>
              </w:rPr>
            </w:pPr>
            <w:r w:rsidRPr="00C83F7A">
              <w:rPr>
                <w:b/>
                <w:sz w:val="10"/>
                <w:szCs w:val="10"/>
              </w:rPr>
              <w:t xml:space="preserve">Febrero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44" w:right="0" w:firstLine="0"/>
              <w:jc w:val="left"/>
              <w:rPr>
                <w:sz w:val="10"/>
                <w:szCs w:val="10"/>
              </w:rPr>
            </w:pPr>
            <w:r w:rsidRPr="00C83F7A">
              <w:rPr>
                <w:b/>
                <w:sz w:val="10"/>
                <w:szCs w:val="10"/>
              </w:rPr>
              <w:t xml:space="preserve">Marzo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right="27" w:firstLine="0"/>
              <w:jc w:val="center"/>
              <w:rPr>
                <w:sz w:val="10"/>
                <w:szCs w:val="10"/>
              </w:rPr>
            </w:pPr>
            <w:r w:rsidRPr="00C83F7A">
              <w:rPr>
                <w:b/>
                <w:sz w:val="10"/>
                <w:szCs w:val="10"/>
              </w:rPr>
              <w:t xml:space="preserve">Abril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59" w:right="0" w:firstLine="0"/>
              <w:jc w:val="left"/>
              <w:rPr>
                <w:sz w:val="10"/>
                <w:szCs w:val="10"/>
              </w:rPr>
            </w:pPr>
            <w:r w:rsidRPr="00C83F7A">
              <w:rPr>
                <w:b/>
                <w:sz w:val="10"/>
                <w:szCs w:val="10"/>
              </w:rPr>
              <w:t xml:space="preserve">Mayo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right="25" w:firstLine="0"/>
              <w:jc w:val="center"/>
              <w:rPr>
                <w:sz w:val="10"/>
                <w:szCs w:val="10"/>
              </w:rPr>
            </w:pPr>
            <w:r w:rsidRPr="00C83F7A">
              <w:rPr>
                <w:b/>
                <w:sz w:val="10"/>
                <w:szCs w:val="10"/>
              </w:rPr>
              <w:t xml:space="preserve">Junio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right="26" w:firstLine="0"/>
              <w:jc w:val="center"/>
              <w:rPr>
                <w:sz w:val="10"/>
                <w:szCs w:val="10"/>
              </w:rPr>
            </w:pPr>
            <w:r w:rsidRPr="00C83F7A">
              <w:rPr>
                <w:b/>
                <w:sz w:val="10"/>
                <w:szCs w:val="10"/>
              </w:rPr>
              <w:t xml:space="preserve">Julio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19" w:right="0" w:firstLine="0"/>
              <w:jc w:val="left"/>
              <w:rPr>
                <w:sz w:val="10"/>
                <w:szCs w:val="10"/>
              </w:rPr>
            </w:pPr>
            <w:r w:rsidRPr="00C83F7A">
              <w:rPr>
                <w:b/>
                <w:sz w:val="10"/>
                <w:szCs w:val="10"/>
              </w:rPr>
              <w:t xml:space="preserve">Agosto </w:t>
            </w:r>
          </w:p>
        </w:tc>
        <w:tc>
          <w:tcPr>
            <w:tcW w:w="782"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right="0" w:firstLine="0"/>
              <w:rPr>
                <w:sz w:val="10"/>
                <w:szCs w:val="10"/>
              </w:rPr>
            </w:pPr>
            <w:r w:rsidRPr="00C83F7A">
              <w:rPr>
                <w:b/>
                <w:sz w:val="10"/>
                <w:szCs w:val="10"/>
              </w:rPr>
              <w:t xml:space="preserve">Septiembre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2" w:right="0" w:firstLine="0"/>
              <w:rPr>
                <w:sz w:val="10"/>
                <w:szCs w:val="10"/>
              </w:rPr>
            </w:pPr>
            <w:r w:rsidRPr="00C83F7A">
              <w:rPr>
                <w:b/>
                <w:sz w:val="10"/>
                <w:szCs w:val="10"/>
              </w:rPr>
              <w:t xml:space="preserve">Octubre </w:t>
            </w:r>
          </w:p>
        </w:tc>
        <w:tc>
          <w:tcPr>
            <w:tcW w:w="757"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13" w:right="0" w:firstLine="0"/>
              <w:jc w:val="left"/>
              <w:rPr>
                <w:sz w:val="10"/>
                <w:szCs w:val="10"/>
              </w:rPr>
            </w:pPr>
            <w:r w:rsidRPr="00C83F7A">
              <w:rPr>
                <w:b/>
                <w:sz w:val="10"/>
                <w:szCs w:val="10"/>
              </w:rPr>
              <w:t xml:space="preserve">Noviembre </w:t>
            </w:r>
          </w:p>
        </w:tc>
        <w:tc>
          <w:tcPr>
            <w:tcW w:w="726"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28" w:right="0" w:firstLine="0"/>
              <w:jc w:val="left"/>
              <w:rPr>
                <w:sz w:val="10"/>
                <w:szCs w:val="10"/>
              </w:rPr>
            </w:pPr>
            <w:r w:rsidRPr="00C83F7A">
              <w:rPr>
                <w:b/>
                <w:sz w:val="10"/>
                <w:szCs w:val="10"/>
              </w:rPr>
              <w:t xml:space="preserve">Diciembre </w:t>
            </w:r>
          </w:p>
        </w:tc>
      </w:tr>
      <w:tr w:rsidR="009243CD" w:rsidRPr="00C83F7A" w:rsidTr="0004510D">
        <w:trPr>
          <w:trHeight w:val="229"/>
        </w:trPr>
        <w:tc>
          <w:tcPr>
            <w:tcW w:w="1205" w:type="dxa"/>
            <w:tcBorders>
              <w:top w:val="single" w:sz="4" w:space="0" w:color="000000"/>
              <w:left w:val="single" w:sz="4" w:space="0" w:color="000000"/>
              <w:bottom w:val="single" w:sz="4" w:space="0" w:color="000000"/>
              <w:right w:val="single" w:sz="4" w:space="0" w:color="000000"/>
            </w:tcBorders>
          </w:tcPr>
          <w:p w:rsidR="00D368BD" w:rsidRPr="00F0674F" w:rsidRDefault="005E391B">
            <w:pPr>
              <w:spacing w:after="0" w:line="259" w:lineRule="auto"/>
              <w:ind w:right="25" w:firstLine="0"/>
              <w:jc w:val="center"/>
              <w:rPr>
                <w:sz w:val="14"/>
                <w:szCs w:val="14"/>
              </w:rPr>
            </w:pPr>
            <w:r w:rsidRPr="00F0674F">
              <w:rPr>
                <w:b/>
                <w:sz w:val="14"/>
                <w:szCs w:val="14"/>
              </w:rPr>
              <w:t>Total</w:t>
            </w:r>
            <w:r w:rsidR="00F0674F" w:rsidRPr="00F0674F">
              <w:rPr>
                <w:b/>
                <w:sz w:val="14"/>
                <w:szCs w:val="14"/>
              </w:rPr>
              <w:t>*</w:t>
            </w:r>
            <w:r w:rsidRPr="00F0674F">
              <w:rPr>
                <w:b/>
                <w:sz w:val="14"/>
                <w:szCs w:val="14"/>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D368BD" w:rsidRPr="009243CD" w:rsidRDefault="005E391B">
            <w:pPr>
              <w:spacing w:after="0" w:line="259" w:lineRule="auto"/>
              <w:ind w:left="70" w:right="0" w:firstLine="0"/>
              <w:jc w:val="left"/>
              <w:rPr>
                <w:sz w:val="10"/>
                <w:szCs w:val="10"/>
              </w:rPr>
            </w:pPr>
            <w:r w:rsidRPr="009243CD">
              <w:rPr>
                <w:b/>
                <w:sz w:val="10"/>
                <w:szCs w:val="10"/>
              </w:rPr>
              <w:t xml:space="preserve"> </w:t>
            </w:r>
            <w:r w:rsidR="008E2EB0" w:rsidRPr="009243CD">
              <w:rPr>
                <w:b/>
                <w:sz w:val="10"/>
                <w:szCs w:val="10"/>
              </w:rPr>
              <w:t xml:space="preserve">84,059,071 </w:t>
            </w:r>
          </w:p>
        </w:tc>
        <w:tc>
          <w:tcPr>
            <w:tcW w:w="605" w:type="dxa"/>
            <w:tcBorders>
              <w:top w:val="single" w:sz="4" w:space="0" w:color="000000"/>
              <w:left w:val="single" w:sz="4" w:space="0" w:color="000000"/>
              <w:bottom w:val="single" w:sz="4" w:space="0" w:color="000000"/>
              <w:right w:val="single" w:sz="4" w:space="0" w:color="000000"/>
            </w:tcBorders>
          </w:tcPr>
          <w:p w:rsidR="00D368BD" w:rsidRPr="009243CD" w:rsidRDefault="005E391B">
            <w:pPr>
              <w:spacing w:after="0" w:line="259" w:lineRule="auto"/>
              <w:ind w:left="71" w:right="0" w:firstLine="0"/>
              <w:jc w:val="left"/>
              <w:rPr>
                <w:sz w:val="10"/>
                <w:szCs w:val="10"/>
              </w:rPr>
            </w:pPr>
            <w:r w:rsidRPr="009243CD">
              <w:rPr>
                <w:b/>
                <w:sz w:val="10"/>
                <w:szCs w:val="10"/>
              </w:rPr>
              <w:t xml:space="preserve"> </w:t>
            </w:r>
            <w:r w:rsidR="0082012B" w:rsidRPr="009243CD">
              <w:rPr>
                <w:b/>
                <w:sz w:val="10"/>
                <w:szCs w:val="10"/>
              </w:rPr>
              <w:t>7,568,732</w:t>
            </w:r>
          </w:p>
        </w:tc>
        <w:tc>
          <w:tcPr>
            <w:tcW w:w="605" w:type="dxa"/>
            <w:tcBorders>
              <w:top w:val="single" w:sz="4" w:space="0" w:color="000000"/>
              <w:left w:val="single" w:sz="4" w:space="0" w:color="000000"/>
              <w:bottom w:val="single" w:sz="4" w:space="0" w:color="000000"/>
              <w:right w:val="single" w:sz="4" w:space="0" w:color="000000"/>
            </w:tcBorders>
          </w:tcPr>
          <w:p w:rsidR="00D368BD" w:rsidRPr="009243CD" w:rsidRDefault="005E391B">
            <w:pPr>
              <w:spacing w:after="0" w:line="259" w:lineRule="auto"/>
              <w:ind w:left="70" w:right="0" w:firstLine="0"/>
              <w:jc w:val="left"/>
              <w:rPr>
                <w:sz w:val="10"/>
                <w:szCs w:val="10"/>
              </w:rPr>
            </w:pPr>
            <w:r w:rsidRPr="009243CD">
              <w:rPr>
                <w:b/>
                <w:sz w:val="10"/>
                <w:szCs w:val="10"/>
              </w:rPr>
              <w:t xml:space="preserve"> </w:t>
            </w:r>
            <w:r w:rsidR="0082012B" w:rsidRPr="009243CD">
              <w:rPr>
                <w:b/>
                <w:sz w:val="10"/>
                <w:szCs w:val="10"/>
              </w:rPr>
              <w:t>7,921,326</w:t>
            </w:r>
          </w:p>
        </w:tc>
        <w:tc>
          <w:tcPr>
            <w:tcW w:w="605" w:type="dxa"/>
            <w:tcBorders>
              <w:top w:val="single" w:sz="4" w:space="0" w:color="000000"/>
              <w:left w:val="single" w:sz="4" w:space="0" w:color="000000"/>
              <w:bottom w:val="single" w:sz="4" w:space="0" w:color="000000"/>
              <w:right w:val="single" w:sz="4" w:space="0" w:color="000000"/>
            </w:tcBorders>
          </w:tcPr>
          <w:p w:rsidR="00D368BD" w:rsidRPr="009243CD" w:rsidRDefault="005E391B">
            <w:pPr>
              <w:spacing w:after="0" w:line="259" w:lineRule="auto"/>
              <w:ind w:left="71" w:right="0" w:firstLine="0"/>
              <w:jc w:val="left"/>
              <w:rPr>
                <w:sz w:val="10"/>
                <w:szCs w:val="10"/>
              </w:rPr>
            </w:pPr>
            <w:r w:rsidRPr="009243CD">
              <w:rPr>
                <w:b/>
                <w:sz w:val="10"/>
                <w:szCs w:val="10"/>
              </w:rPr>
              <w:t xml:space="preserve"> </w:t>
            </w:r>
            <w:r w:rsidR="005736A6" w:rsidRPr="009243CD">
              <w:rPr>
                <w:b/>
                <w:sz w:val="10"/>
                <w:szCs w:val="10"/>
              </w:rPr>
              <w:t>8,251,658</w:t>
            </w:r>
          </w:p>
        </w:tc>
        <w:tc>
          <w:tcPr>
            <w:tcW w:w="605" w:type="dxa"/>
            <w:tcBorders>
              <w:top w:val="single" w:sz="4" w:space="0" w:color="000000"/>
              <w:left w:val="single" w:sz="4" w:space="0" w:color="000000"/>
              <w:bottom w:val="single" w:sz="4" w:space="0" w:color="000000"/>
              <w:right w:val="single" w:sz="4" w:space="0" w:color="000000"/>
            </w:tcBorders>
          </w:tcPr>
          <w:p w:rsidR="005736A6" w:rsidRPr="009243CD" w:rsidRDefault="005E391B">
            <w:pPr>
              <w:spacing w:after="0" w:line="259" w:lineRule="auto"/>
              <w:ind w:left="71" w:right="0" w:firstLine="0"/>
              <w:jc w:val="left"/>
              <w:rPr>
                <w:sz w:val="10"/>
                <w:szCs w:val="10"/>
              </w:rPr>
            </w:pPr>
            <w:r w:rsidRPr="009243CD">
              <w:rPr>
                <w:b/>
                <w:sz w:val="10"/>
                <w:szCs w:val="10"/>
              </w:rPr>
              <w:t xml:space="preserve"> </w:t>
            </w:r>
          </w:p>
          <w:p w:rsidR="005736A6" w:rsidRPr="009243CD" w:rsidRDefault="005736A6" w:rsidP="005736A6">
            <w:pPr>
              <w:spacing w:after="0" w:line="240" w:lineRule="auto"/>
              <w:ind w:right="0" w:firstLine="0"/>
              <w:jc w:val="left"/>
              <w:rPr>
                <w:rFonts w:eastAsia="Times New Roman"/>
                <w:b/>
                <w:sz w:val="10"/>
                <w:szCs w:val="10"/>
              </w:rPr>
            </w:pPr>
            <w:r w:rsidRPr="009243CD">
              <w:rPr>
                <w:b/>
                <w:sz w:val="10"/>
                <w:szCs w:val="10"/>
              </w:rPr>
              <w:t>7,442,938</w:t>
            </w:r>
          </w:p>
          <w:p w:rsidR="00D368BD" w:rsidRPr="009243CD" w:rsidRDefault="00D368BD">
            <w:pPr>
              <w:spacing w:after="0" w:line="259" w:lineRule="auto"/>
              <w:ind w:left="71" w:right="0" w:firstLine="0"/>
              <w:jc w:val="left"/>
              <w:rPr>
                <w:sz w:val="10"/>
                <w:szCs w:val="10"/>
              </w:rPr>
            </w:pPr>
          </w:p>
        </w:tc>
        <w:tc>
          <w:tcPr>
            <w:tcW w:w="605" w:type="dxa"/>
            <w:tcBorders>
              <w:top w:val="single" w:sz="4" w:space="0" w:color="000000"/>
              <w:left w:val="single" w:sz="4" w:space="0" w:color="000000"/>
              <w:bottom w:val="single" w:sz="4" w:space="0" w:color="000000"/>
              <w:right w:val="single" w:sz="4" w:space="0" w:color="000000"/>
            </w:tcBorders>
          </w:tcPr>
          <w:p w:rsidR="005736A6" w:rsidRPr="009243CD" w:rsidRDefault="005E391B">
            <w:pPr>
              <w:spacing w:after="0" w:line="259" w:lineRule="auto"/>
              <w:ind w:left="70" w:right="0" w:firstLine="0"/>
              <w:jc w:val="left"/>
              <w:rPr>
                <w:b/>
                <w:sz w:val="10"/>
                <w:szCs w:val="10"/>
              </w:rPr>
            </w:pPr>
            <w:r w:rsidRPr="009243CD">
              <w:rPr>
                <w:b/>
                <w:sz w:val="10"/>
                <w:szCs w:val="10"/>
              </w:rPr>
              <w:t xml:space="preserve"> </w:t>
            </w:r>
          </w:p>
          <w:p w:rsidR="005736A6" w:rsidRPr="009243CD" w:rsidRDefault="005736A6" w:rsidP="005736A6">
            <w:pPr>
              <w:spacing w:after="0" w:line="240" w:lineRule="auto"/>
              <w:ind w:right="0" w:firstLine="0"/>
              <w:jc w:val="left"/>
              <w:rPr>
                <w:rFonts w:eastAsia="Times New Roman"/>
                <w:b/>
                <w:sz w:val="10"/>
                <w:szCs w:val="10"/>
              </w:rPr>
            </w:pPr>
            <w:r w:rsidRPr="009243CD">
              <w:rPr>
                <w:b/>
                <w:sz w:val="10"/>
                <w:szCs w:val="10"/>
              </w:rPr>
              <w:t>7,194,112</w:t>
            </w:r>
          </w:p>
          <w:p w:rsidR="00D368BD" w:rsidRPr="009243CD" w:rsidRDefault="00D368BD">
            <w:pPr>
              <w:spacing w:after="0" w:line="259" w:lineRule="auto"/>
              <w:ind w:left="70" w:right="0" w:firstLine="0"/>
              <w:jc w:val="left"/>
              <w:rPr>
                <w:b/>
                <w:sz w:val="10"/>
                <w:szCs w:val="10"/>
              </w:rPr>
            </w:pPr>
          </w:p>
        </w:tc>
        <w:tc>
          <w:tcPr>
            <w:tcW w:w="605" w:type="dxa"/>
            <w:tcBorders>
              <w:top w:val="single" w:sz="4" w:space="0" w:color="000000"/>
              <w:left w:val="single" w:sz="4" w:space="0" w:color="000000"/>
              <w:bottom w:val="single" w:sz="4" w:space="0" w:color="000000"/>
              <w:right w:val="single" w:sz="4" w:space="0" w:color="000000"/>
            </w:tcBorders>
          </w:tcPr>
          <w:p w:rsidR="005736A6" w:rsidRPr="009243CD" w:rsidRDefault="005E391B">
            <w:pPr>
              <w:spacing w:after="0" w:line="259" w:lineRule="auto"/>
              <w:ind w:left="70" w:right="0" w:firstLine="0"/>
              <w:jc w:val="left"/>
              <w:rPr>
                <w:b/>
                <w:sz w:val="10"/>
                <w:szCs w:val="10"/>
              </w:rPr>
            </w:pPr>
            <w:r w:rsidRPr="009243CD">
              <w:rPr>
                <w:b/>
                <w:sz w:val="10"/>
                <w:szCs w:val="10"/>
              </w:rPr>
              <w:t xml:space="preserve"> </w:t>
            </w:r>
          </w:p>
          <w:p w:rsidR="005736A6" w:rsidRPr="009243CD" w:rsidRDefault="005736A6" w:rsidP="005736A6">
            <w:pPr>
              <w:spacing w:after="0" w:line="240" w:lineRule="auto"/>
              <w:ind w:right="0" w:firstLine="0"/>
              <w:jc w:val="left"/>
              <w:rPr>
                <w:rFonts w:eastAsia="Times New Roman"/>
                <w:b/>
                <w:sz w:val="10"/>
                <w:szCs w:val="10"/>
              </w:rPr>
            </w:pPr>
            <w:r w:rsidRPr="009243CD">
              <w:rPr>
                <w:b/>
                <w:sz w:val="10"/>
                <w:szCs w:val="10"/>
              </w:rPr>
              <w:t>7,049,923</w:t>
            </w:r>
          </w:p>
          <w:p w:rsidR="00D368BD" w:rsidRPr="009243CD" w:rsidRDefault="00D368BD">
            <w:pPr>
              <w:spacing w:after="0" w:line="259" w:lineRule="auto"/>
              <w:ind w:left="70" w:right="0" w:firstLine="0"/>
              <w:jc w:val="left"/>
              <w:rPr>
                <w:b/>
                <w:sz w:val="10"/>
                <w:szCs w:val="10"/>
              </w:rPr>
            </w:pPr>
          </w:p>
        </w:tc>
        <w:tc>
          <w:tcPr>
            <w:tcW w:w="605" w:type="dxa"/>
            <w:tcBorders>
              <w:top w:val="single" w:sz="4" w:space="0" w:color="000000"/>
              <w:left w:val="single" w:sz="4" w:space="0" w:color="000000"/>
              <w:bottom w:val="single" w:sz="4" w:space="0" w:color="000000"/>
              <w:right w:val="single" w:sz="4" w:space="0" w:color="000000"/>
            </w:tcBorders>
          </w:tcPr>
          <w:p w:rsidR="005736A6" w:rsidRPr="009243CD" w:rsidRDefault="005E391B">
            <w:pPr>
              <w:spacing w:after="0" w:line="259" w:lineRule="auto"/>
              <w:ind w:left="70" w:right="0" w:firstLine="0"/>
              <w:jc w:val="left"/>
              <w:rPr>
                <w:sz w:val="10"/>
                <w:szCs w:val="10"/>
              </w:rPr>
            </w:pPr>
            <w:r w:rsidRPr="009243CD">
              <w:rPr>
                <w:b/>
                <w:sz w:val="10"/>
                <w:szCs w:val="10"/>
              </w:rPr>
              <w:t xml:space="preserve"> </w:t>
            </w:r>
          </w:p>
          <w:p w:rsidR="005736A6" w:rsidRPr="009243CD" w:rsidRDefault="005736A6" w:rsidP="005736A6">
            <w:pPr>
              <w:spacing w:after="0" w:line="240" w:lineRule="auto"/>
              <w:ind w:right="0" w:firstLine="0"/>
              <w:jc w:val="left"/>
              <w:rPr>
                <w:rFonts w:eastAsia="Times New Roman"/>
                <w:b/>
                <w:sz w:val="10"/>
                <w:szCs w:val="10"/>
              </w:rPr>
            </w:pPr>
            <w:r w:rsidRPr="009243CD">
              <w:rPr>
                <w:b/>
                <w:sz w:val="10"/>
                <w:szCs w:val="10"/>
              </w:rPr>
              <w:t>6,907,569</w:t>
            </w:r>
          </w:p>
          <w:p w:rsidR="00D368BD" w:rsidRPr="009243CD" w:rsidRDefault="00D368BD">
            <w:pPr>
              <w:spacing w:after="0" w:line="259" w:lineRule="auto"/>
              <w:ind w:left="70" w:right="0" w:firstLine="0"/>
              <w:jc w:val="left"/>
              <w:rPr>
                <w:sz w:val="10"/>
                <w:szCs w:val="10"/>
              </w:rPr>
            </w:pPr>
          </w:p>
        </w:tc>
        <w:tc>
          <w:tcPr>
            <w:tcW w:w="605" w:type="dxa"/>
            <w:tcBorders>
              <w:top w:val="single" w:sz="4" w:space="0" w:color="000000"/>
              <w:left w:val="single" w:sz="4" w:space="0" w:color="000000"/>
              <w:bottom w:val="single" w:sz="4" w:space="0" w:color="000000"/>
              <w:right w:val="single" w:sz="4" w:space="0" w:color="000000"/>
            </w:tcBorders>
          </w:tcPr>
          <w:p w:rsidR="005736A6" w:rsidRPr="009243CD" w:rsidRDefault="005E391B">
            <w:pPr>
              <w:spacing w:after="0" w:line="259" w:lineRule="auto"/>
              <w:ind w:left="70" w:right="0" w:firstLine="0"/>
              <w:jc w:val="left"/>
              <w:rPr>
                <w:sz w:val="10"/>
                <w:szCs w:val="10"/>
              </w:rPr>
            </w:pPr>
            <w:r w:rsidRPr="009243CD">
              <w:rPr>
                <w:b/>
                <w:sz w:val="10"/>
                <w:szCs w:val="10"/>
              </w:rPr>
              <w:t xml:space="preserve"> </w:t>
            </w:r>
          </w:p>
          <w:p w:rsidR="005736A6" w:rsidRPr="009243CD" w:rsidRDefault="005736A6" w:rsidP="005736A6">
            <w:pPr>
              <w:spacing w:after="0" w:line="240" w:lineRule="auto"/>
              <w:ind w:right="0" w:firstLine="0"/>
              <w:jc w:val="left"/>
              <w:rPr>
                <w:rFonts w:eastAsia="Times New Roman"/>
                <w:b/>
                <w:sz w:val="10"/>
                <w:szCs w:val="10"/>
              </w:rPr>
            </w:pPr>
            <w:r w:rsidRPr="009243CD">
              <w:rPr>
                <w:b/>
                <w:sz w:val="10"/>
                <w:szCs w:val="10"/>
              </w:rPr>
              <w:t>6</w:t>
            </w:r>
            <w:r w:rsidRPr="009243CD">
              <w:rPr>
                <w:b/>
                <w:sz w:val="10"/>
                <w:szCs w:val="10"/>
              </w:rPr>
              <w:t>,</w:t>
            </w:r>
            <w:r w:rsidRPr="009243CD">
              <w:rPr>
                <w:b/>
                <w:sz w:val="10"/>
                <w:szCs w:val="10"/>
              </w:rPr>
              <w:t>817</w:t>
            </w:r>
            <w:r w:rsidRPr="009243CD">
              <w:rPr>
                <w:b/>
                <w:sz w:val="10"/>
                <w:szCs w:val="10"/>
              </w:rPr>
              <w:t>,</w:t>
            </w:r>
            <w:r w:rsidRPr="009243CD">
              <w:rPr>
                <w:b/>
                <w:sz w:val="10"/>
                <w:szCs w:val="10"/>
              </w:rPr>
              <w:t>693</w:t>
            </w:r>
          </w:p>
          <w:p w:rsidR="00D368BD" w:rsidRPr="009243CD" w:rsidRDefault="00D368BD">
            <w:pPr>
              <w:spacing w:after="0" w:line="259" w:lineRule="auto"/>
              <w:ind w:left="70" w:right="0" w:firstLine="0"/>
              <w:jc w:val="left"/>
              <w:rPr>
                <w:sz w:val="10"/>
                <w:szCs w:val="10"/>
              </w:rPr>
            </w:pPr>
          </w:p>
        </w:tc>
        <w:tc>
          <w:tcPr>
            <w:tcW w:w="782" w:type="dxa"/>
            <w:tcBorders>
              <w:top w:val="single" w:sz="4" w:space="0" w:color="000000"/>
              <w:left w:val="single" w:sz="4" w:space="0" w:color="000000"/>
              <w:bottom w:val="single" w:sz="4" w:space="0" w:color="000000"/>
              <w:right w:val="single" w:sz="4" w:space="0" w:color="000000"/>
            </w:tcBorders>
          </w:tcPr>
          <w:p w:rsidR="005736A6" w:rsidRPr="009243CD" w:rsidRDefault="005E391B">
            <w:pPr>
              <w:spacing w:after="0" w:line="259" w:lineRule="auto"/>
              <w:ind w:left="70" w:right="0" w:firstLine="0"/>
              <w:jc w:val="left"/>
              <w:rPr>
                <w:b/>
                <w:sz w:val="10"/>
                <w:szCs w:val="10"/>
              </w:rPr>
            </w:pPr>
            <w:r w:rsidRPr="009243CD">
              <w:rPr>
                <w:b/>
                <w:sz w:val="10"/>
                <w:szCs w:val="10"/>
              </w:rPr>
              <w:t xml:space="preserve"> </w:t>
            </w:r>
          </w:p>
          <w:p w:rsidR="005736A6" w:rsidRPr="009243CD" w:rsidRDefault="005736A6" w:rsidP="005736A6">
            <w:pPr>
              <w:spacing w:after="0" w:line="240" w:lineRule="auto"/>
              <w:ind w:right="0" w:firstLine="0"/>
              <w:jc w:val="left"/>
              <w:rPr>
                <w:rFonts w:eastAsia="Times New Roman"/>
                <w:b/>
                <w:sz w:val="10"/>
                <w:szCs w:val="10"/>
              </w:rPr>
            </w:pPr>
            <w:r w:rsidRPr="009243CD">
              <w:rPr>
                <w:b/>
                <w:sz w:val="10"/>
                <w:szCs w:val="10"/>
              </w:rPr>
              <w:t>6</w:t>
            </w:r>
            <w:r w:rsidR="009243CD" w:rsidRPr="009243CD">
              <w:rPr>
                <w:b/>
                <w:sz w:val="10"/>
                <w:szCs w:val="10"/>
              </w:rPr>
              <w:t>,</w:t>
            </w:r>
            <w:r w:rsidRPr="009243CD">
              <w:rPr>
                <w:b/>
                <w:sz w:val="10"/>
                <w:szCs w:val="10"/>
              </w:rPr>
              <w:t>668</w:t>
            </w:r>
            <w:r w:rsidR="009243CD" w:rsidRPr="009243CD">
              <w:rPr>
                <w:b/>
                <w:sz w:val="10"/>
                <w:szCs w:val="10"/>
              </w:rPr>
              <w:t>,</w:t>
            </w:r>
            <w:r w:rsidRPr="009243CD">
              <w:rPr>
                <w:b/>
                <w:sz w:val="10"/>
                <w:szCs w:val="10"/>
              </w:rPr>
              <w:t>818</w:t>
            </w:r>
          </w:p>
          <w:p w:rsidR="00D368BD" w:rsidRPr="009243CD" w:rsidRDefault="00D368BD">
            <w:pPr>
              <w:spacing w:after="0" w:line="259" w:lineRule="auto"/>
              <w:ind w:left="70" w:right="0" w:firstLine="0"/>
              <w:jc w:val="left"/>
              <w:rPr>
                <w:b/>
                <w:sz w:val="10"/>
                <w:szCs w:val="10"/>
              </w:rPr>
            </w:pPr>
          </w:p>
        </w:tc>
        <w:tc>
          <w:tcPr>
            <w:tcW w:w="605" w:type="dxa"/>
            <w:tcBorders>
              <w:top w:val="single" w:sz="4" w:space="0" w:color="000000"/>
              <w:left w:val="single" w:sz="4" w:space="0" w:color="000000"/>
              <w:bottom w:val="single" w:sz="4" w:space="0" w:color="000000"/>
              <w:right w:val="single" w:sz="4" w:space="0" w:color="000000"/>
            </w:tcBorders>
          </w:tcPr>
          <w:p w:rsidR="009243CD" w:rsidRPr="009243CD" w:rsidRDefault="005E391B">
            <w:pPr>
              <w:spacing w:after="0" w:line="259" w:lineRule="auto"/>
              <w:ind w:left="71" w:right="0" w:firstLine="0"/>
              <w:jc w:val="left"/>
              <w:rPr>
                <w:b/>
                <w:sz w:val="10"/>
                <w:szCs w:val="10"/>
              </w:rPr>
            </w:pPr>
            <w:r w:rsidRPr="009243CD">
              <w:rPr>
                <w:b/>
                <w:sz w:val="10"/>
                <w:szCs w:val="10"/>
              </w:rPr>
              <w:t xml:space="preserve"> </w:t>
            </w:r>
          </w:p>
          <w:p w:rsidR="009243CD" w:rsidRPr="009243CD" w:rsidRDefault="009243CD" w:rsidP="009243CD">
            <w:pPr>
              <w:spacing w:after="0" w:line="240" w:lineRule="auto"/>
              <w:ind w:right="0" w:firstLine="0"/>
              <w:jc w:val="left"/>
              <w:rPr>
                <w:rFonts w:eastAsia="Times New Roman"/>
                <w:b/>
                <w:sz w:val="10"/>
                <w:szCs w:val="10"/>
              </w:rPr>
            </w:pPr>
            <w:r w:rsidRPr="009243CD">
              <w:rPr>
                <w:b/>
                <w:sz w:val="10"/>
                <w:szCs w:val="10"/>
              </w:rPr>
              <w:t>6,552,697</w:t>
            </w:r>
          </w:p>
          <w:p w:rsidR="00D368BD" w:rsidRPr="009243CD" w:rsidRDefault="00D368BD">
            <w:pPr>
              <w:spacing w:after="0" w:line="259" w:lineRule="auto"/>
              <w:ind w:left="71" w:right="0" w:firstLine="0"/>
              <w:jc w:val="left"/>
              <w:rPr>
                <w:b/>
                <w:sz w:val="10"/>
                <w:szCs w:val="10"/>
              </w:rPr>
            </w:pPr>
          </w:p>
        </w:tc>
        <w:tc>
          <w:tcPr>
            <w:tcW w:w="757" w:type="dxa"/>
            <w:tcBorders>
              <w:top w:val="single" w:sz="4" w:space="0" w:color="000000"/>
              <w:left w:val="single" w:sz="4" w:space="0" w:color="000000"/>
              <w:bottom w:val="single" w:sz="4" w:space="0" w:color="000000"/>
              <w:right w:val="single" w:sz="4" w:space="0" w:color="000000"/>
            </w:tcBorders>
          </w:tcPr>
          <w:p w:rsidR="009243CD" w:rsidRPr="009243CD" w:rsidRDefault="005E391B">
            <w:pPr>
              <w:spacing w:after="0" w:line="259" w:lineRule="auto"/>
              <w:ind w:left="71" w:right="0" w:firstLine="0"/>
              <w:jc w:val="left"/>
              <w:rPr>
                <w:b/>
                <w:sz w:val="10"/>
                <w:szCs w:val="10"/>
              </w:rPr>
            </w:pPr>
            <w:r w:rsidRPr="009243CD">
              <w:rPr>
                <w:b/>
                <w:sz w:val="10"/>
                <w:szCs w:val="10"/>
              </w:rPr>
              <w:t xml:space="preserve"> </w:t>
            </w:r>
          </w:p>
          <w:p w:rsidR="009243CD" w:rsidRPr="009243CD" w:rsidRDefault="009243CD" w:rsidP="009243CD">
            <w:pPr>
              <w:spacing w:after="0" w:line="240" w:lineRule="auto"/>
              <w:ind w:right="0" w:firstLine="0"/>
              <w:jc w:val="left"/>
              <w:rPr>
                <w:rFonts w:eastAsia="Times New Roman"/>
                <w:b/>
                <w:sz w:val="10"/>
                <w:szCs w:val="10"/>
              </w:rPr>
            </w:pPr>
            <w:r w:rsidRPr="009243CD">
              <w:rPr>
                <w:b/>
                <w:sz w:val="10"/>
                <w:szCs w:val="10"/>
              </w:rPr>
              <w:t>6,247,758</w:t>
            </w:r>
          </w:p>
          <w:p w:rsidR="00D368BD" w:rsidRPr="009243CD" w:rsidRDefault="00D368BD">
            <w:pPr>
              <w:spacing w:after="0" w:line="259" w:lineRule="auto"/>
              <w:ind w:left="71" w:right="0" w:firstLine="0"/>
              <w:jc w:val="left"/>
              <w:rPr>
                <w:b/>
                <w:sz w:val="10"/>
                <w:szCs w:val="10"/>
              </w:rPr>
            </w:pPr>
          </w:p>
        </w:tc>
        <w:tc>
          <w:tcPr>
            <w:tcW w:w="726" w:type="dxa"/>
            <w:tcBorders>
              <w:top w:val="single" w:sz="4" w:space="0" w:color="000000"/>
              <w:left w:val="single" w:sz="4" w:space="0" w:color="000000"/>
              <w:bottom w:val="single" w:sz="4" w:space="0" w:color="000000"/>
              <w:right w:val="single" w:sz="4" w:space="0" w:color="000000"/>
            </w:tcBorders>
          </w:tcPr>
          <w:p w:rsidR="009243CD" w:rsidRPr="009243CD" w:rsidRDefault="005E391B">
            <w:pPr>
              <w:spacing w:after="0" w:line="259" w:lineRule="auto"/>
              <w:ind w:left="71" w:right="0" w:firstLine="0"/>
              <w:jc w:val="left"/>
              <w:rPr>
                <w:b/>
                <w:sz w:val="10"/>
                <w:szCs w:val="10"/>
              </w:rPr>
            </w:pPr>
            <w:r w:rsidRPr="009243CD">
              <w:rPr>
                <w:b/>
                <w:sz w:val="10"/>
                <w:szCs w:val="10"/>
              </w:rPr>
              <w:t xml:space="preserve"> </w:t>
            </w:r>
          </w:p>
          <w:p w:rsidR="009243CD" w:rsidRPr="009243CD" w:rsidRDefault="009243CD" w:rsidP="009243CD">
            <w:pPr>
              <w:spacing w:after="0" w:line="240" w:lineRule="auto"/>
              <w:ind w:right="0" w:firstLine="0"/>
              <w:jc w:val="left"/>
              <w:rPr>
                <w:rFonts w:eastAsia="Times New Roman"/>
                <w:b/>
                <w:sz w:val="10"/>
                <w:szCs w:val="10"/>
              </w:rPr>
            </w:pPr>
            <w:r w:rsidRPr="009243CD">
              <w:rPr>
                <w:b/>
                <w:sz w:val="10"/>
                <w:szCs w:val="10"/>
              </w:rPr>
              <w:t>5,435,847</w:t>
            </w:r>
          </w:p>
          <w:p w:rsidR="00D368BD" w:rsidRPr="009243CD" w:rsidRDefault="00D368BD">
            <w:pPr>
              <w:spacing w:after="0" w:line="259" w:lineRule="auto"/>
              <w:ind w:left="71" w:right="0" w:firstLine="0"/>
              <w:jc w:val="left"/>
              <w:rPr>
                <w:b/>
                <w:sz w:val="10"/>
                <w:szCs w:val="10"/>
              </w:rPr>
            </w:pPr>
          </w:p>
        </w:tc>
      </w:tr>
      <w:tr w:rsidR="009243CD" w:rsidRPr="00C83F7A" w:rsidTr="0004510D">
        <w:trPr>
          <w:trHeight w:val="228"/>
        </w:trPr>
        <w:tc>
          <w:tcPr>
            <w:tcW w:w="12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Impuestos </w:t>
            </w:r>
            <w:r w:rsidR="00286D68" w:rsidRPr="00C83F7A">
              <w:rPr>
                <w:sz w:val="10"/>
                <w:szCs w:val="10"/>
              </w:rPr>
              <w:t>*</w:t>
            </w:r>
          </w:p>
        </w:tc>
        <w:tc>
          <w:tcPr>
            <w:tcW w:w="789" w:type="dxa"/>
            <w:tcBorders>
              <w:top w:val="single" w:sz="4" w:space="0" w:color="000000"/>
              <w:left w:val="single" w:sz="4" w:space="0" w:color="000000"/>
              <w:bottom w:val="single" w:sz="4" w:space="0" w:color="000000"/>
              <w:right w:val="single" w:sz="4" w:space="0" w:color="000000"/>
            </w:tcBorders>
          </w:tcPr>
          <w:p w:rsidR="00D368BD" w:rsidRPr="008601B6" w:rsidRDefault="005E391B">
            <w:pPr>
              <w:spacing w:after="0" w:line="259" w:lineRule="auto"/>
              <w:ind w:left="70" w:right="0" w:firstLine="0"/>
              <w:jc w:val="left"/>
              <w:rPr>
                <w:b/>
                <w:sz w:val="10"/>
                <w:szCs w:val="10"/>
              </w:rPr>
            </w:pPr>
            <w:r w:rsidRPr="008601B6">
              <w:rPr>
                <w:b/>
                <w:sz w:val="10"/>
                <w:szCs w:val="10"/>
              </w:rPr>
              <w:t xml:space="preserve"> </w:t>
            </w:r>
            <w:r w:rsidR="00FE0397" w:rsidRPr="008601B6">
              <w:rPr>
                <w:b/>
                <w:sz w:val="10"/>
                <w:szCs w:val="10"/>
              </w:rPr>
              <w:t>3,955,000</w:t>
            </w:r>
          </w:p>
        </w:tc>
        <w:tc>
          <w:tcPr>
            <w:tcW w:w="605" w:type="dxa"/>
            <w:tcBorders>
              <w:top w:val="single" w:sz="4" w:space="0" w:color="000000"/>
              <w:left w:val="single" w:sz="4" w:space="0" w:color="000000"/>
              <w:bottom w:val="single" w:sz="4" w:space="0" w:color="000000"/>
              <w:right w:val="single" w:sz="4" w:space="0" w:color="000000"/>
            </w:tcBorders>
          </w:tcPr>
          <w:p w:rsidR="00D669EA" w:rsidRPr="009243CD" w:rsidRDefault="00D669EA" w:rsidP="00D669EA">
            <w:pPr>
              <w:spacing w:after="0" w:line="240" w:lineRule="auto"/>
              <w:ind w:right="0" w:firstLine="0"/>
              <w:jc w:val="left"/>
              <w:rPr>
                <w:rFonts w:eastAsia="Times New Roman"/>
                <w:b/>
                <w:sz w:val="10"/>
                <w:szCs w:val="10"/>
              </w:rPr>
            </w:pPr>
            <w:r w:rsidRPr="009243CD">
              <w:rPr>
                <w:b/>
                <w:sz w:val="10"/>
                <w:szCs w:val="10"/>
              </w:rPr>
              <w:t>370,504</w:t>
            </w:r>
          </w:p>
          <w:p w:rsidR="00D368BD" w:rsidRPr="009243CD" w:rsidRDefault="00D368BD">
            <w:pPr>
              <w:spacing w:after="0" w:line="259" w:lineRule="auto"/>
              <w:ind w:left="71" w:right="0" w:firstLine="0"/>
              <w:jc w:val="left"/>
              <w:rPr>
                <w:b/>
                <w:sz w:val="10"/>
                <w:szCs w:val="10"/>
              </w:rPr>
            </w:pPr>
          </w:p>
        </w:tc>
        <w:tc>
          <w:tcPr>
            <w:tcW w:w="605" w:type="dxa"/>
            <w:tcBorders>
              <w:top w:val="single" w:sz="4" w:space="0" w:color="000000"/>
              <w:left w:val="single" w:sz="4" w:space="0" w:color="000000"/>
              <w:bottom w:val="single" w:sz="4" w:space="0" w:color="000000"/>
              <w:right w:val="single" w:sz="4" w:space="0" w:color="000000"/>
            </w:tcBorders>
          </w:tcPr>
          <w:p w:rsidR="00D669EA" w:rsidRPr="009243CD" w:rsidRDefault="005E391B" w:rsidP="00D669EA">
            <w:pPr>
              <w:spacing w:after="0" w:line="259" w:lineRule="auto"/>
              <w:ind w:left="70" w:right="0" w:firstLine="0"/>
              <w:jc w:val="left"/>
              <w:rPr>
                <w:b/>
                <w:sz w:val="10"/>
                <w:szCs w:val="10"/>
              </w:rPr>
            </w:pPr>
            <w:r w:rsidRPr="009243CD">
              <w:rPr>
                <w:b/>
                <w:sz w:val="10"/>
                <w:szCs w:val="10"/>
              </w:rPr>
              <w:t xml:space="preserve"> </w:t>
            </w:r>
          </w:p>
          <w:p w:rsidR="00D669EA" w:rsidRPr="009243CD" w:rsidRDefault="00D669EA" w:rsidP="00D669EA">
            <w:pPr>
              <w:spacing w:after="0" w:line="240" w:lineRule="auto"/>
              <w:ind w:right="0" w:firstLine="0"/>
              <w:jc w:val="left"/>
              <w:rPr>
                <w:rFonts w:eastAsia="Times New Roman"/>
                <w:b/>
                <w:sz w:val="10"/>
                <w:szCs w:val="10"/>
              </w:rPr>
            </w:pPr>
            <w:r w:rsidRPr="009243CD">
              <w:rPr>
                <w:b/>
                <w:sz w:val="10"/>
                <w:szCs w:val="10"/>
              </w:rPr>
              <w:t>412,076</w:t>
            </w:r>
          </w:p>
          <w:p w:rsidR="00D368BD" w:rsidRPr="009243CD" w:rsidRDefault="00D368BD" w:rsidP="00D669EA">
            <w:pPr>
              <w:spacing w:after="0" w:line="259" w:lineRule="auto"/>
              <w:ind w:left="70" w:right="0" w:firstLine="0"/>
              <w:jc w:val="left"/>
              <w:rPr>
                <w:b/>
                <w:sz w:val="10"/>
                <w:szCs w:val="10"/>
              </w:rPr>
            </w:pPr>
          </w:p>
        </w:tc>
        <w:tc>
          <w:tcPr>
            <w:tcW w:w="605" w:type="dxa"/>
            <w:tcBorders>
              <w:top w:val="single" w:sz="4" w:space="0" w:color="000000"/>
              <w:left w:val="single" w:sz="4" w:space="0" w:color="000000"/>
              <w:bottom w:val="single" w:sz="4" w:space="0" w:color="000000"/>
              <w:right w:val="single" w:sz="4" w:space="0" w:color="000000"/>
            </w:tcBorders>
          </w:tcPr>
          <w:p w:rsidR="008601B6" w:rsidRPr="009243CD" w:rsidRDefault="005E391B" w:rsidP="00D669EA">
            <w:pPr>
              <w:spacing w:after="0" w:line="259" w:lineRule="auto"/>
              <w:ind w:left="71" w:right="0" w:firstLine="0"/>
              <w:jc w:val="left"/>
              <w:rPr>
                <w:b/>
                <w:sz w:val="10"/>
                <w:szCs w:val="10"/>
              </w:rPr>
            </w:pPr>
            <w:r w:rsidRPr="009243CD">
              <w:rPr>
                <w:b/>
                <w:sz w:val="10"/>
                <w:szCs w:val="10"/>
              </w:rPr>
              <w:t xml:space="preserve"> </w:t>
            </w:r>
          </w:p>
          <w:p w:rsidR="008601B6" w:rsidRPr="009243CD" w:rsidRDefault="008601B6" w:rsidP="008601B6">
            <w:pPr>
              <w:spacing w:after="0" w:line="240" w:lineRule="auto"/>
              <w:ind w:right="0" w:firstLine="0"/>
              <w:jc w:val="left"/>
              <w:rPr>
                <w:rFonts w:eastAsia="Times New Roman"/>
                <w:b/>
                <w:sz w:val="10"/>
                <w:szCs w:val="10"/>
              </w:rPr>
            </w:pPr>
            <w:r w:rsidRPr="009243CD">
              <w:rPr>
                <w:b/>
                <w:sz w:val="10"/>
                <w:szCs w:val="10"/>
              </w:rPr>
              <w:t>403,468</w:t>
            </w:r>
          </w:p>
          <w:p w:rsidR="00D368BD" w:rsidRPr="009243CD" w:rsidRDefault="00D368BD" w:rsidP="00D669EA">
            <w:pPr>
              <w:spacing w:after="0" w:line="259" w:lineRule="auto"/>
              <w:ind w:left="71" w:right="0" w:firstLine="0"/>
              <w:jc w:val="left"/>
              <w:rPr>
                <w:b/>
                <w:sz w:val="10"/>
                <w:szCs w:val="10"/>
              </w:rPr>
            </w:pPr>
          </w:p>
        </w:tc>
        <w:tc>
          <w:tcPr>
            <w:tcW w:w="605" w:type="dxa"/>
            <w:tcBorders>
              <w:top w:val="single" w:sz="4" w:space="0" w:color="000000"/>
              <w:left w:val="single" w:sz="4" w:space="0" w:color="000000"/>
              <w:bottom w:val="single" w:sz="4" w:space="0" w:color="000000"/>
              <w:right w:val="single" w:sz="4" w:space="0" w:color="000000"/>
            </w:tcBorders>
          </w:tcPr>
          <w:p w:rsidR="008601B6" w:rsidRPr="009243CD" w:rsidRDefault="005E391B" w:rsidP="00D669EA">
            <w:pPr>
              <w:spacing w:after="0" w:line="259" w:lineRule="auto"/>
              <w:ind w:left="71" w:right="0" w:firstLine="0"/>
              <w:jc w:val="left"/>
              <w:rPr>
                <w:b/>
                <w:sz w:val="10"/>
                <w:szCs w:val="10"/>
              </w:rPr>
            </w:pPr>
            <w:r w:rsidRPr="009243CD">
              <w:rPr>
                <w:b/>
                <w:sz w:val="10"/>
                <w:szCs w:val="10"/>
              </w:rPr>
              <w:t xml:space="preserve"> </w:t>
            </w:r>
          </w:p>
          <w:p w:rsidR="008601B6" w:rsidRPr="009243CD" w:rsidRDefault="008601B6" w:rsidP="008601B6">
            <w:pPr>
              <w:spacing w:after="0" w:line="240" w:lineRule="auto"/>
              <w:ind w:right="0" w:firstLine="0"/>
              <w:jc w:val="left"/>
              <w:rPr>
                <w:rFonts w:eastAsia="Times New Roman"/>
                <w:b/>
                <w:sz w:val="10"/>
                <w:szCs w:val="10"/>
              </w:rPr>
            </w:pPr>
            <w:r w:rsidRPr="009243CD">
              <w:rPr>
                <w:b/>
                <w:sz w:val="10"/>
                <w:szCs w:val="10"/>
              </w:rPr>
              <w:t>315,740</w:t>
            </w:r>
          </w:p>
          <w:p w:rsidR="00D368BD" w:rsidRPr="009243CD" w:rsidRDefault="00D368BD" w:rsidP="00D669EA">
            <w:pPr>
              <w:spacing w:after="0" w:line="259" w:lineRule="auto"/>
              <w:ind w:left="71" w:right="0" w:firstLine="0"/>
              <w:jc w:val="left"/>
              <w:rPr>
                <w:b/>
                <w:sz w:val="10"/>
                <w:szCs w:val="10"/>
              </w:rPr>
            </w:pPr>
          </w:p>
        </w:tc>
        <w:tc>
          <w:tcPr>
            <w:tcW w:w="605" w:type="dxa"/>
            <w:tcBorders>
              <w:top w:val="single" w:sz="4" w:space="0" w:color="000000"/>
              <w:left w:val="single" w:sz="4" w:space="0" w:color="000000"/>
              <w:bottom w:val="single" w:sz="4" w:space="0" w:color="000000"/>
              <w:right w:val="single" w:sz="4" w:space="0" w:color="000000"/>
            </w:tcBorders>
          </w:tcPr>
          <w:p w:rsidR="008601B6" w:rsidRPr="009243CD" w:rsidRDefault="008601B6" w:rsidP="008601B6">
            <w:pPr>
              <w:spacing w:after="0" w:line="240" w:lineRule="auto"/>
              <w:ind w:right="0" w:firstLine="0"/>
              <w:jc w:val="left"/>
              <w:rPr>
                <w:rFonts w:eastAsia="Times New Roman"/>
                <w:b/>
                <w:sz w:val="10"/>
                <w:szCs w:val="10"/>
              </w:rPr>
            </w:pPr>
            <w:r w:rsidRPr="009243CD">
              <w:rPr>
                <w:b/>
                <w:sz w:val="10"/>
                <w:szCs w:val="10"/>
              </w:rPr>
              <w:t>356,273</w:t>
            </w:r>
          </w:p>
          <w:p w:rsidR="00D368BD" w:rsidRPr="009243CD" w:rsidRDefault="00D368BD">
            <w:pPr>
              <w:spacing w:after="0" w:line="259" w:lineRule="auto"/>
              <w:ind w:left="70" w:right="0" w:firstLine="0"/>
              <w:jc w:val="left"/>
              <w:rPr>
                <w:b/>
                <w:sz w:val="10"/>
                <w:szCs w:val="10"/>
              </w:rPr>
            </w:pPr>
          </w:p>
        </w:tc>
        <w:tc>
          <w:tcPr>
            <w:tcW w:w="605" w:type="dxa"/>
            <w:tcBorders>
              <w:top w:val="single" w:sz="4" w:space="0" w:color="000000"/>
              <w:left w:val="single" w:sz="4" w:space="0" w:color="000000"/>
              <w:bottom w:val="single" w:sz="4" w:space="0" w:color="000000"/>
              <w:right w:val="single" w:sz="4" w:space="0" w:color="000000"/>
            </w:tcBorders>
          </w:tcPr>
          <w:p w:rsidR="008601B6" w:rsidRPr="009243CD" w:rsidRDefault="005E391B" w:rsidP="00D669EA">
            <w:pPr>
              <w:spacing w:after="0" w:line="259" w:lineRule="auto"/>
              <w:ind w:left="70" w:right="0" w:firstLine="0"/>
              <w:jc w:val="left"/>
              <w:rPr>
                <w:b/>
                <w:sz w:val="10"/>
                <w:szCs w:val="10"/>
              </w:rPr>
            </w:pPr>
            <w:r w:rsidRPr="009243CD">
              <w:rPr>
                <w:b/>
                <w:sz w:val="10"/>
                <w:szCs w:val="10"/>
              </w:rPr>
              <w:t xml:space="preserve"> </w:t>
            </w:r>
          </w:p>
          <w:p w:rsidR="008601B6" w:rsidRPr="009243CD" w:rsidRDefault="008601B6" w:rsidP="008601B6">
            <w:pPr>
              <w:spacing w:after="0" w:line="240" w:lineRule="auto"/>
              <w:ind w:right="0" w:firstLine="0"/>
              <w:jc w:val="left"/>
              <w:rPr>
                <w:rFonts w:eastAsia="Times New Roman"/>
                <w:b/>
                <w:sz w:val="10"/>
                <w:szCs w:val="10"/>
              </w:rPr>
            </w:pPr>
            <w:r w:rsidRPr="009243CD">
              <w:rPr>
                <w:b/>
                <w:sz w:val="10"/>
                <w:szCs w:val="10"/>
              </w:rPr>
              <w:t>335,814</w:t>
            </w:r>
          </w:p>
          <w:p w:rsidR="00D368BD" w:rsidRPr="009243CD" w:rsidRDefault="00D368BD" w:rsidP="00D669EA">
            <w:pPr>
              <w:spacing w:after="0" w:line="259" w:lineRule="auto"/>
              <w:ind w:left="70" w:right="0" w:firstLine="0"/>
              <w:jc w:val="left"/>
              <w:rPr>
                <w:b/>
                <w:sz w:val="10"/>
                <w:szCs w:val="10"/>
              </w:rPr>
            </w:pPr>
          </w:p>
        </w:tc>
        <w:tc>
          <w:tcPr>
            <w:tcW w:w="605" w:type="dxa"/>
            <w:tcBorders>
              <w:top w:val="single" w:sz="4" w:space="0" w:color="000000"/>
              <w:left w:val="single" w:sz="4" w:space="0" w:color="000000"/>
              <w:bottom w:val="single" w:sz="4" w:space="0" w:color="000000"/>
              <w:right w:val="single" w:sz="4" w:space="0" w:color="000000"/>
            </w:tcBorders>
          </w:tcPr>
          <w:p w:rsidR="008601B6" w:rsidRPr="009243CD" w:rsidRDefault="008601B6" w:rsidP="008601B6">
            <w:pPr>
              <w:spacing w:after="0" w:line="240" w:lineRule="auto"/>
              <w:ind w:right="0" w:firstLine="0"/>
              <w:jc w:val="left"/>
              <w:rPr>
                <w:rFonts w:eastAsia="Times New Roman"/>
                <w:b/>
                <w:sz w:val="10"/>
                <w:szCs w:val="10"/>
              </w:rPr>
            </w:pPr>
            <w:r w:rsidRPr="009243CD">
              <w:rPr>
                <w:b/>
                <w:sz w:val="10"/>
                <w:szCs w:val="10"/>
              </w:rPr>
              <w:t>326,178</w:t>
            </w:r>
          </w:p>
          <w:p w:rsidR="00D368BD" w:rsidRPr="009243CD" w:rsidRDefault="00D368BD">
            <w:pPr>
              <w:spacing w:after="0" w:line="259" w:lineRule="auto"/>
              <w:ind w:left="70" w:right="0" w:firstLine="0"/>
              <w:jc w:val="left"/>
              <w:rPr>
                <w:b/>
                <w:sz w:val="10"/>
                <w:szCs w:val="10"/>
              </w:rPr>
            </w:pPr>
          </w:p>
        </w:tc>
        <w:tc>
          <w:tcPr>
            <w:tcW w:w="605" w:type="dxa"/>
            <w:tcBorders>
              <w:top w:val="single" w:sz="4" w:space="0" w:color="000000"/>
              <w:left w:val="single" w:sz="4" w:space="0" w:color="000000"/>
              <w:bottom w:val="single" w:sz="4" w:space="0" w:color="000000"/>
              <w:right w:val="single" w:sz="4" w:space="0" w:color="000000"/>
            </w:tcBorders>
          </w:tcPr>
          <w:p w:rsidR="008601B6" w:rsidRPr="009243CD" w:rsidRDefault="005E391B" w:rsidP="008601B6">
            <w:pPr>
              <w:spacing w:after="0" w:line="259" w:lineRule="auto"/>
              <w:ind w:left="70" w:right="0" w:firstLine="0"/>
              <w:jc w:val="left"/>
              <w:rPr>
                <w:b/>
                <w:sz w:val="10"/>
                <w:szCs w:val="10"/>
              </w:rPr>
            </w:pPr>
            <w:r w:rsidRPr="009243CD">
              <w:rPr>
                <w:b/>
                <w:sz w:val="10"/>
                <w:szCs w:val="10"/>
              </w:rPr>
              <w:t xml:space="preserve"> </w:t>
            </w:r>
          </w:p>
          <w:p w:rsidR="008601B6" w:rsidRPr="009243CD" w:rsidRDefault="008601B6" w:rsidP="008601B6">
            <w:pPr>
              <w:spacing w:after="0" w:line="240" w:lineRule="auto"/>
              <w:ind w:right="0" w:firstLine="0"/>
              <w:jc w:val="left"/>
              <w:rPr>
                <w:rFonts w:eastAsia="Times New Roman"/>
                <w:b/>
                <w:sz w:val="10"/>
                <w:szCs w:val="10"/>
              </w:rPr>
            </w:pPr>
            <w:r w:rsidRPr="009243CD">
              <w:rPr>
                <w:b/>
                <w:sz w:val="10"/>
                <w:szCs w:val="10"/>
              </w:rPr>
              <w:t>310,170</w:t>
            </w:r>
          </w:p>
          <w:p w:rsidR="00D368BD" w:rsidRPr="009243CD" w:rsidRDefault="00D368BD" w:rsidP="008601B6">
            <w:pPr>
              <w:spacing w:after="0" w:line="259" w:lineRule="auto"/>
              <w:ind w:left="70" w:right="0" w:firstLine="0"/>
              <w:jc w:val="left"/>
              <w:rPr>
                <w:b/>
                <w:sz w:val="10"/>
                <w:szCs w:val="10"/>
              </w:rPr>
            </w:pPr>
          </w:p>
        </w:tc>
        <w:tc>
          <w:tcPr>
            <w:tcW w:w="782" w:type="dxa"/>
            <w:tcBorders>
              <w:top w:val="single" w:sz="4" w:space="0" w:color="000000"/>
              <w:left w:val="single" w:sz="4" w:space="0" w:color="000000"/>
              <w:bottom w:val="single" w:sz="4" w:space="0" w:color="000000"/>
              <w:right w:val="single" w:sz="4" w:space="0" w:color="000000"/>
            </w:tcBorders>
          </w:tcPr>
          <w:p w:rsidR="008601B6" w:rsidRPr="009243CD" w:rsidRDefault="005E391B" w:rsidP="008601B6">
            <w:pPr>
              <w:spacing w:after="0" w:line="259" w:lineRule="auto"/>
              <w:ind w:left="70" w:right="0" w:firstLine="0"/>
              <w:jc w:val="left"/>
              <w:rPr>
                <w:b/>
                <w:sz w:val="10"/>
                <w:szCs w:val="10"/>
              </w:rPr>
            </w:pPr>
            <w:r w:rsidRPr="009243CD">
              <w:rPr>
                <w:b/>
                <w:sz w:val="10"/>
                <w:szCs w:val="10"/>
              </w:rPr>
              <w:t xml:space="preserve"> </w:t>
            </w:r>
          </w:p>
          <w:p w:rsidR="008601B6" w:rsidRPr="009243CD" w:rsidRDefault="008601B6" w:rsidP="008601B6">
            <w:pPr>
              <w:spacing w:after="0" w:line="240" w:lineRule="auto"/>
              <w:ind w:right="0" w:firstLine="0"/>
              <w:jc w:val="left"/>
              <w:rPr>
                <w:rFonts w:eastAsia="Times New Roman"/>
                <w:b/>
                <w:sz w:val="10"/>
                <w:szCs w:val="10"/>
              </w:rPr>
            </w:pPr>
            <w:r w:rsidRPr="009243CD">
              <w:rPr>
                <w:b/>
                <w:sz w:val="10"/>
                <w:szCs w:val="10"/>
              </w:rPr>
              <w:t>302,767</w:t>
            </w:r>
          </w:p>
          <w:p w:rsidR="00D368BD" w:rsidRPr="009243CD" w:rsidRDefault="00D368BD" w:rsidP="008601B6">
            <w:pPr>
              <w:spacing w:after="0" w:line="259" w:lineRule="auto"/>
              <w:ind w:left="70" w:right="0" w:firstLine="0"/>
              <w:jc w:val="left"/>
              <w:rPr>
                <w:b/>
                <w:sz w:val="10"/>
                <w:szCs w:val="10"/>
              </w:rPr>
            </w:pPr>
          </w:p>
        </w:tc>
        <w:tc>
          <w:tcPr>
            <w:tcW w:w="605" w:type="dxa"/>
            <w:tcBorders>
              <w:top w:val="single" w:sz="4" w:space="0" w:color="000000"/>
              <w:left w:val="single" w:sz="4" w:space="0" w:color="000000"/>
              <w:bottom w:val="single" w:sz="4" w:space="0" w:color="000000"/>
              <w:right w:val="single" w:sz="4" w:space="0" w:color="000000"/>
            </w:tcBorders>
          </w:tcPr>
          <w:p w:rsidR="008601B6" w:rsidRPr="009243CD" w:rsidRDefault="005E391B" w:rsidP="008601B6">
            <w:pPr>
              <w:spacing w:after="0" w:line="259" w:lineRule="auto"/>
              <w:ind w:left="71" w:right="0" w:firstLine="0"/>
              <w:jc w:val="left"/>
              <w:rPr>
                <w:b/>
                <w:sz w:val="10"/>
                <w:szCs w:val="10"/>
              </w:rPr>
            </w:pPr>
            <w:r w:rsidRPr="009243CD">
              <w:rPr>
                <w:b/>
                <w:sz w:val="10"/>
                <w:szCs w:val="10"/>
              </w:rPr>
              <w:t xml:space="preserve"> </w:t>
            </w:r>
          </w:p>
          <w:p w:rsidR="008601B6" w:rsidRPr="009243CD" w:rsidRDefault="008601B6" w:rsidP="008601B6">
            <w:pPr>
              <w:spacing w:after="0" w:line="240" w:lineRule="auto"/>
              <w:ind w:right="0" w:firstLine="0"/>
              <w:jc w:val="left"/>
              <w:rPr>
                <w:rFonts w:eastAsia="Times New Roman"/>
                <w:b/>
                <w:sz w:val="10"/>
                <w:szCs w:val="10"/>
              </w:rPr>
            </w:pPr>
            <w:r w:rsidRPr="009243CD">
              <w:rPr>
                <w:b/>
                <w:sz w:val="10"/>
                <w:szCs w:val="10"/>
              </w:rPr>
              <w:t>291,742</w:t>
            </w:r>
          </w:p>
          <w:p w:rsidR="00D368BD" w:rsidRPr="009243CD" w:rsidRDefault="00D368BD" w:rsidP="008601B6">
            <w:pPr>
              <w:spacing w:after="0" w:line="259" w:lineRule="auto"/>
              <w:ind w:left="71" w:right="0" w:firstLine="0"/>
              <w:jc w:val="left"/>
              <w:rPr>
                <w:b/>
                <w:sz w:val="10"/>
                <w:szCs w:val="10"/>
              </w:rPr>
            </w:pPr>
          </w:p>
        </w:tc>
        <w:tc>
          <w:tcPr>
            <w:tcW w:w="757" w:type="dxa"/>
            <w:tcBorders>
              <w:top w:val="single" w:sz="4" w:space="0" w:color="000000"/>
              <w:left w:val="single" w:sz="4" w:space="0" w:color="000000"/>
              <w:bottom w:val="single" w:sz="4" w:space="0" w:color="000000"/>
              <w:right w:val="single" w:sz="4" w:space="0" w:color="000000"/>
            </w:tcBorders>
          </w:tcPr>
          <w:p w:rsidR="008601B6" w:rsidRPr="009243CD" w:rsidRDefault="008601B6" w:rsidP="008601B6">
            <w:pPr>
              <w:spacing w:after="0" w:line="240" w:lineRule="auto"/>
              <w:ind w:right="0" w:firstLine="0"/>
              <w:jc w:val="left"/>
              <w:rPr>
                <w:rFonts w:eastAsia="Times New Roman"/>
                <w:b/>
                <w:sz w:val="10"/>
                <w:szCs w:val="10"/>
              </w:rPr>
            </w:pPr>
            <w:r w:rsidRPr="009243CD">
              <w:rPr>
                <w:b/>
                <w:sz w:val="10"/>
                <w:szCs w:val="10"/>
              </w:rPr>
              <w:t>280,936</w:t>
            </w:r>
          </w:p>
          <w:p w:rsidR="00D368BD" w:rsidRPr="009243CD" w:rsidRDefault="005E391B" w:rsidP="008601B6">
            <w:pPr>
              <w:spacing w:after="0" w:line="259" w:lineRule="auto"/>
              <w:ind w:left="71" w:right="0" w:firstLine="0"/>
              <w:jc w:val="left"/>
              <w:rPr>
                <w:b/>
                <w:sz w:val="10"/>
                <w:szCs w:val="10"/>
              </w:rPr>
            </w:pPr>
            <w:r w:rsidRPr="009243CD">
              <w:rPr>
                <w:b/>
                <w:sz w:val="10"/>
                <w:szCs w:val="10"/>
              </w:rPr>
              <w:t xml:space="preserve"> </w:t>
            </w:r>
          </w:p>
        </w:tc>
        <w:tc>
          <w:tcPr>
            <w:tcW w:w="726" w:type="dxa"/>
            <w:tcBorders>
              <w:top w:val="single" w:sz="4" w:space="0" w:color="000000"/>
              <w:left w:val="single" w:sz="4" w:space="0" w:color="000000"/>
              <w:bottom w:val="single" w:sz="4" w:space="0" w:color="000000"/>
              <w:right w:val="single" w:sz="4" w:space="0" w:color="000000"/>
            </w:tcBorders>
          </w:tcPr>
          <w:p w:rsidR="008601B6" w:rsidRPr="009243CD" w:rsidRDefault="008601B6" w:rsidP="008601B6">
            <w:pPr>
              <w:spacing w:after="0" w:line="240" w:lineRule="auto"/>
              <w:ind w:right="0" w:firstLine="0"/>
              <w:jc w:val="left"/>
              <w:rPr>
                <w:rFonts w:eastAsia="Times New Roman"/>
                <w:b/>
                <w:sz w:val="10"/>
                <w:szCs w:val="10"/>
              </w:rPr>
            </w:pPr>
            <w:r w:rsidRPr="009243CD">
              <w:rPr>
                <w:b/>
                <w:sz w:val="10"/>
                <w:szCs w:val="10"/>
              </w:rPr>
              <w:t>249,332</w:t>
            </w:r>
          </w:p>
          <w:p w:rsidR="00D368BD" w:rsidRPr="009243CD" w:rsidRDefault="00D368BD">
            <w:pPr>
              <w:spacing w:after="0" w:line="259" w:lineRule="auto"/>
              <w:ind w:left="71" w:right="0" w:firstLine="0"/>
              <w:jc w:val="left"/>
              <w:rPr>
                <w:b/>
                <w:sz w:val="10"/>
                <w:szCs w:val="10"/>
              </w:rPr>
            </w:pPr>
          </w:p>
        </w:tc>
      </w:tr>
      <w:tr w:rsidR="009243CD" w:rsidRPr="00C83F7A" w:rsidTr="0004510D">
        <w:trPr>
          <w:trHeight w:val="228"/>
        </w:trPr>
        <w:tc>
          <w:tcPr>
            <w:tcW w:w="12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298" w:right="0" w:firstLine="0"/>
              <w:jc w:val="left"/>
              <w:rPr>
                <w:sz w:val="10"/>
                <w:szCs w:val="10"/>
              </w:rPr>
            </w:pPr>
            <w:r w:rsidRPr="00C83F7A">
              <w:rPr>
                <w:sz w:val="10"/>
                <w:szCs w:val="10"/>
              </w:rPr>
              <w:t xml:space="preserve">Impuestos Sobre los Ingresos </w:t>
            </w:r>
          </w:p>
        </w:tc>
        <w:tc>
          <w:tcPr>
            <w:tcW w:w="789" w:type="dxa"/>
            <w:tcBorders>
              <w:top w:val="single" w:sz="4" w:space="0" w:color="000000"/>
              <w:left w:val="single" w:sz="4" w:space="0" w:color="000000"/>
              <w:bottom w:val="single" w:sz="4" w:space="0" w:color="000000"/>
              <w:right w:val="single" w:sz="4" w:space="0" w:color="000000"/>
            </w:tcBorders>
          </w:tcPr>
          <w:p w:rsidR="00D368BD" w:rsidRPr="00D669EA" w:rsidRDefault="005E391B">
            <w:pPr>
              <w:spacing w:after="0" w:line="259" w:lineRule="auto"/>
              <w:ind w:left="70" w:right="0" w:firstLine="0"/>
              <w:jc w:val="left"/>
              <w:rPr>
                <w:sz w:val="10"/>
                <w:szCs w:val="10"/>
              </w:rPr>
            </w:pPr>
            <w:r w:rsidRPr="00D669EA">
              <w:rPr>
                <w:sz w:val="10"/>
                <w:szCs w:val="10"/>
              </w:rPr>
              <w:t xml:space="preserve"> </w:t>
            </w:r>
            <w:r w:rsidR="00FE0397" w:rsidRPr="00D669EA">
              <w:rPr>
                <w:sz w:val="10"/>
                <w:szCs w:val="10"/>
              </w:rPr>
              <w:t>145,000</w:t>
            </w:r>
          </w:p>
        </w:tc>
        <w:tc>
          <w:tcPr>
            <w:tcW w:w="605" w:type="dxa"/>
            <w:tcBorders>
              <w:top w:val="single" w:sz="4" w:space="0" w:color="000000"/>
              <w:left w:val="single" w:sz="4" w:space="0" w:color="000000"/>
              <w:bottom w:val="single" w:sz="4" w:space="0" w:color="000000"/>
              <w:right w:val="single" w:sz="4" w:space="0" w:color="000000"/>
            </w:tcBorders>
          </w:tcPr>
          <w:p w:rsidR="00D368BD" w:rsidRPr="00D85406" w:rsidRDefault="005E391B">
            <w:pPr>
              <w:spacing w:after="0" w:line="259" w:lineRule="auto"/>
              <w:ind w:left="71" w:right="0" w:firstLine="0"/>
              <w:jc w:val="left"/>
              <w:rPr>
                <w:sz w:val="10"/>
                <w:szCs w:val="10"/>
              </w:rPr>
            </w:pPr>
            <w:r w:rsidRPr="00D85406">
              <w:rPr>
                <w:sz w:val="10"/>
                <w:szCs w:val="10"/>
              </w:rPr>
              <w:t xml:space="preserve"> </w:t>
            </w:r>
            <w:r w:rsidR="00DC29AC" w:rsidRPr="00D85406">
              <w:rPr>
                <w:sz w:val="10"/>
                <w:szCs w:val="10"/>
              </w:rPr>
              <w:t>14,246</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r w:rsidR="00DC29AC" w:rsidRPr="00C83F7A">
              <w:rPr>
                <w:sz w:val="10"/>
                <w:szCs w:val="10"/>
              </w:rPr>
              <w:t>16,873</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r w:rsidR="00DC29AC" w:rsidRPr="00C83F7A">
              <w:rPr>
                <w:sz w:val="10"/>
                <w:szCs w:val="10"/>
              </w:rPr>
              <w:t>18,980</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r w:rsidR="00DC29AC" w:rsidRPr="00C83F7A">
              <w:rPr>
                <w:sz w:val="10"/>
                <w:szCs w:val="10"/>
              </w:rPr>
              <w:t>13,350</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r w:rsidR="00DC29AC" w:rsidRPr="00C83F7A">
              <w:rPr>
                <w:sz w:val="10"/>
                <w:szCs w:val="10"/>
              </w:rPr>
              <w:t>12,680</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r w:rsidR="00DC29AC" w:rsidRPr="00C83F7A">
              <w:rPr>
                <w:sz w:val="10"/>
                <w:szCs w:val="10"/>
              </w:rPr>
              <w:t>11,120</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r w:rsidR="00DC29AC" w:rsidRPr="00C83F7A">
              <w:rPr>
                <w:sz w:val="10"/>
                <w:szCs w:val="10"/>
              </w:rPr>
              <w:t>10,900</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r w:rsidR="001E3BE1" w:rsidRPr="00C83F7A">
              <w:rPr>
                <w:sz w:val="10"/>
                <w:szCs w:val="10"/>
              </w:rPr>
              <w:t>10</w:t>
            </w:r>
            <w:r w:rsidR="00DC29AC" w:rsidRPr="00C83F7A">
              <w:rPr>
                <w:sz w:val="10"/>
                <w:szCs w:val="10"/>
              </w:rPr>
              <w:t>,459</w:t>
            </w:r>
          </w:p>
        </w:tc>
        <w:tc>
          <w:tcPr>
            <w:tcW w:w="782"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r w:rsidR="00DC29AC" w:rsidRPr="00C83F7A">
              <w:rPr>
                <w:sz w:val="10"/>
                <w:szCs w:val="10"/>
              </w:rPr>
              <w:t>9,238</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r w:rsidR="001E3BE1" w:rsidRPr="00C83F7A">
              <w:rPr>
                <w:sz w:val="10"/>
                <w:szCs w:val="10"/>
              </w:rPr>
              <w:t>9</w:t>
            </w:r>
            <w:r w:rsidR="00DC29AC" w:rsidRPr="00C83F7A">
              <w:rPr>
                <w:sz w:val="10"/>
                <w:szCs w:val="10"/>
              </w:rPr>
              <w:t>,908</w:t>
            </w:r>
          </w:p>
        </w:tc>
        <w:tc>
          <w:tcPr>
            <w:tcW w:w="757"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r w:rsidR="00DC29AC" w:rsidRPr="00C83F7A">
              <w:rPr>
                <w:sz w:val="10"/>
                <w:szCs w:val="10"/>
              </w:rPr>
              <w:t>8,564</w:t>
            </w:r>
          </w:p>
        </w:tc>
        <w:tc>
          <w:tcPr>
            <w:tcW w:w="726"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r w:rsidR="001E3BE1" w:rsidRPr="00C83F7A">
              <w:rPr>
                <w:sz w:val="10"/>
                <w:szCs w:val="10"/>
              </w:rPr>
              <w:t>8,682</w:t>
            </w:r>
          </w:p>
        </w:tc>
      </w:tr>
      <w:tr w:rsidR="009243CD" w:rsidRPr="00C83F7A" w:rsidTr="0004510D">
        <w:trPr>
          <w:trHeight w:val="229"/>
        </w:trPr>
        <w:tc>
          <w:tcPr>
            <w:tcW w:w="12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298" w:right="0" w:firstLine="0"/>
              <w:jc w:val="left"/>
              <w:rPr>
                <w:sz w:val="10"/>
                <w:szCs w:val="10"/>
              </w:rPr>
            </w:pPr>
            <w:r w:rsidRPr="00C83F7A">
              <w:rPr>
                <w:sz w:val="10"/>
                <w:szCs w:val="10"/>
              </w:rPr>
              <w:t xml:space="preserve">Impuestos Sobre el Patrimonio </w:t>
            </w:r>
          </w:p>
        </w:tc>
        <w:tc>
          <w:tcPr>
            <w:tcW w:w="789" w:type="dxa"/>
            <w:tcBorders>
              <w:top w:val="single" w:sz="4" w:space="0" w:color="000000"/>
              <w:left w:val="single" w:sz="4" w:space="0" w:color="000000"/>
              <w:bottom w:val="single" w:sz="4" w:space="0" w:color="000000"/>
              <w:right w:val="single" w:sz="4" w:space="0" w:color="000000"/>
            </w:tcBorders>
          </w:tcPr>
          <w:p w:rsidR="00D368BD" w:rsidRPr="00D669EA" w:rsidRDefault="005E391B">
            <w:pPr>
              <w:spacing w:after="0" w:line="259" w:lineRule="auto"/>
              <w:ind w:left="70" w:right="0" w:firstLine="0"/>
              <w:jc w:val="left"/>
              <w:rPr>
                <w:sz w:val="10"/>
                <w:szCs w:val="10"/>
              </w:rPr>
            </w:pPr>
            <w:r w:rsidRPr="00D669EA">
              <w:rPr>
                <w:sz w:val="10"/>
                <w:szCs w:val="10"/>
              </w:rPr>
              <w:t xml:space="preserve"> </w:t>
            </w:r>
            <w:r w:rsidR="00FE0397" w:rsidRPr="00D669EA">
              <w:rPr>
                <w:sz w:val="10"/>
                <w:szCs w:val="10"/>
              </w:rPr>
              <w:t>3,235,000</w:t>
            </w:r>
          </w:p>
        </w:tc>
        <w:tc>
          <w:tcPr>
            <w:tcW w:w="605" w:type="dxa"/>
            <w:tcBorders>
              <w:top w:val="single" w:sz="4" w:space="0" w:color="000000"/>
              <w:left w:val="single" w:sz="4" w:space="0" w:color="000000"/>
              <w:bottom w:val="single" w:sz="4" w:space="0" w:color="000000"/>
              <w:right w:val="single" w:sz="4" w:space="0" w:color="000000"/>
            </w:tcBorders>
          </w:tcPr>
          <w:p w:rsidR="00D368BD" w:rsidRPr="00D85406" w:rsidRDefault="005E391B">
            <w:pPr>
              <w:spacing w:after="0" w:line="259" w:lineRule="auto"/>
              <w:ind w:left="71" w:right="0" w:firstLine="0"/>
              <w:jc w:val="left"/>
              <w:rPr>
                <w:sz w:val="10"/>
                <w:szCs w:val="10"/>
              </w:rPr>
            </w:pPr>
            <w:r w:rsidRPr="00D85406">
              <w:rPr>
                <w:sz w:val="10"/>
                <w:szCs w:val="10"/>
              </w:rPr>
              <w:t xml:space="preserve"> </w:t>
            </w:r>
            <w:r w:rsidR="001E3BE1" w:rsidRPr="00D85406">
              <w:rPr>
                <w:sz w:val="10"/>
                <w:szCs w:val="10"/>
              </w:rPr>
              <w:t>295,635</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r w:rsidR="001E3BE1" w:rsidRPr="00C83F7A">
              <w:rPr>
                <w:sz w:val="10"/>
                <w:szCs w:val="10"/>
              </w:rPr>
              <w:t>332,752</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1E3BE1">
            <w:pPr>
              <w:spacing w:after="0" w:line="259" w:lineRule="auto"/>
              <w:ind w:left="71" w:right="0" w:firstLine="0"/>
              <w:jc w:val="left"/>
              <w:rPr>
                <w:sz w:val="10"/>
                <w:szCs w:val="10"/>
              </w:rPr>
            </w:pPr>
            <w:r w:rsidRPr="00C83F7A">
              <w:rPr>
                <w:sz w:val="10"/>
                <w:szCs w:val="10"/>
              </w:rPr>
              <w:t>318,628</w:t>
            </w:r>
            <w:r w:rsidR="005E391B"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r w:rsidR="001E3BE1" w:rsidRPr="00C83F7A">
              <w:rPr>
                <w:sz w:val="10"/>
                <w:szCs w:val="10"/>
              </w:rPr>
              <w:t>302,390</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r w:rsidR="001E3BE1" w:rsidRPr="00C83F7A">
              <w:rPr>
                <w:sz w:val="10"/>
                <w:szCs w:val="10"/>
              </w:rPr>
              <w:t>287,629</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r w:rsidR="001E3BE1" w:rsidRPr="00C83F7A">
              <w:rPr>
                <w:sz w:val="10"/>
                <w:szCs w:val="10"/>
              </w:rPr>
              <w:t>271,834</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r w:rsidR="001E3BE1" w:rsidRPr="00C83F7A">
              <w:rPr>
                <w:sz w:val="10"/>
                <w:szCs w:val="10"/>
              </w:rPr>
              <w:t>266,893</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1E3BE1">
            <w:pPr>
              <w:spacing w:after="0" w:line="259" w:lineRule="auto"/>
              <w:ind w:left="70" w:right="0" w:firstLine="0"/>
              <w:jc w:val="left"/>
              <w:rPr>
                <w:sz w:val="10"/>
                <w:szCs w:val="10"/>
              </w:rPr>
            </w:pPr>
            <w:r w:rsidRPr="00C83F7A">
              <w:rPr>
                <w:sz w:val="10"/>
                <w:szCs w:val="10"/>
              </w:rPr>
              <w:t>253,872</w:t>
            </w:r>
            <w:r w:rsidR="005E391B" w:rsidRPr="00C83F7A">
              <w:rPr>
                <w:sz w:val="10"/>
                <w:szCs w:val="10"/>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r w:rsidR="001E3BE1" w:rsidRPr="00C83F7A">
              <w:rPr>
                <w:sz w:val="10"/>
                <w:szCs w:val="10"/>
              </w:rPr>
              <w:t>2</w:t>
            </w:r>
            <w:r w:rsidR="00D53F19" w:rsidRPr="00C83F7A">
              <w:rPr>
                <w:sz w:val="10"/>
                <w:szCs w:val="10"/>
              </w:rPr>
              <w:t>49,849</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r w:rsidR="00D53F19" w:rsidRPr="00C83F7A">
              <w:rPr>
                <w:sz w:val="10"/>
                <w:szCs w:val="10"/>
              </w:rPr>
              <w:t>238,854</w:t>
            </w:r>
          </w:p>
        </w:tc>
        <w:tc>
          <w:tcPr>
            <w:tcW w:w="757"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r w:rsidR="00D53F19" w:rsidRPr="00C83F7A">
              <w:rPr>
                <w:sz w:val="10"/>
                <w:szCs w:val="10"/>
              </w:rPr>
              <w:t>226,475</w:t>
            </w:r>
          </w:p>
        </w:tc>
        <w:tc>
          <w:tcPr>
            <w:tcW w:w="726"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r w:rsidR="00D53F19" w:rsidRPr="00C83F7A">
              <w:rPr>
                <w:sz w:val="10"/>
                <w:szCs w:val="10"/>
              </w:rPr>
              <w:t>190,189</w:t>
            </w:r>
          </w:p>
        </w:tc>
      </w:tr>
      <w:tr w:rsidR="009243CD" w:rsidRPr="00C83F7A" w:rsidTr="0004510D">
        <w:trPr>
          <w:trHeight w:val="362"/>
        </w:trPr>
        <w:tc>
          <w:tcPr>
            <w:tcW w:w="12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298" w:right="0" w:firstLine="0"/>
              <w:jc w:val="left"/>
              <w:rPr>
                <w:sz w:val="10"/>
                <w:szCs w:val="10"/>
              </w:rPr>
            </w:pPr>
            <w:r w:rsidRPr="00C83F7A">
              <w:rPr>
                <w:sz w:val="10"/>
                <w:szCs w:val="10"/>
              </w:rPr>
              <w:t xml:space="preserve">Impuestos Sobre la Producción, el Consumo y las Transacciones </w:t>
            </w:r>
          </w:p>
        </w:tc>
        <w:tc>
          <w:tcPr>
            <w:tcW w:w="789"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p>
        </w:tc>
        <w:tc>
          <w:tcPr>
            <w:tcW w:w="726"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p>
        </w:tc>
      </w:tr>
      <w:tr w:rsidR="009243CD" w:rsidRPr="00C83F7A" w:rsidTr="0004510D">
        <w:trPr>
          <w:trHeight w:val="228"/>
        </w:trPr>
        <w:tc>
          <w:tcPr>
            <w:tcW w:w="12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298" w:right="0" w:firstLine="0"/>
              <w:jc w:val="left"/>
              <w:rPr>
                <w:sz w:val="10"/>
                <w:szCs w:val="10"/>
              </w:rPr>
            </w:pPr>
            <w:r w:rsidRPr="00C83F7A">
              <w:rPr>
                <w:sz w:val="10"/>
                <w:szCs w:val="10"/>
              </w:rPr>
              <w:t xml:space="preserve">Impuestos al Comercio Exterior </w:t>
            </w:r>
          </w:p>
        </w:tc>
        <w:tc>
          <w:tcPr>
            <w:tcW w:w="789" w:type="dxa"/>
            <w:tcBorders>
              <w:top w:val="single" w:sz="4" w:space="0" w:color="000000"/>
              <w:left w:val="single" w:sz="4" w:space="0" w:color="000000"/>
              <w:bottom w:val="single" w:sz="4" w:space="0" w:color="000000"/>
              <w:right w:val="single" w:sz="4" w:space="0" w:color="000000"/>
            </w:tcBorders>
          </w:tcPr>
          <w:p w:rsidR="00D368BD" w:rsidRPr="00C83F7A" w:rsidRDefault="00D368BD">
            <w:pPr>
              <w:spacing w:after="0" w:line="259" w:lineRule="auto"/>
              <w:ind w:left="70" w:right="0" w:firstLine="0"/>
              <w:jc w:val="left"/>
              <w:rPr>
                <w:sz w:val="10"/>
                <w:szCs w:val="10"/>
              </w:rPr>
            </w:pP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p>
        </w:tc>
        <w:tc>
          <w:tcPr>
            <w:tcW w:w="726"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p>
        </w:tc>
      </w:tr>
      <w:tr w:rsidR="009243CD" w:rsidRPr="00C83F7A" w:rsidTr="0004510D">
        <w:trPr>
          <w:trHeight w:val="228"/>
        </w:trPr>
        <w:tc>
          <w:tcPr>
            <w:tcW w:w="12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298" w:right="0" w:firstLine="0"/>
              <w:jc w:val="left"/>
              <w:rPr>
                <w:sz w:val="10"/>
                <w:szCs w:val="10"/>
              </w:rPr>
            </w:pPr>
            <w:r w:rsidRPr="00C83F7A">
              <w:rPr>
                <w:sz w:val="10"/>
                <w:szCs w:val="10"/>
              </w:rPr>
              <w:t xml:space="preserve">Impuestos Sobre Nóminas y Asimilables </w:t>
            </w:r>
          </w:p>
        </w:tc>
        <w:tc>
          <w:tcPr>
            <w:tcW w:w="789" w:type="dxa"/>
            <w:tcBorders>
              <w:top w:val="single" w:sz="4" w:space="0" w:color="000000"/>
              <w:left w:val="single" w:sz="4" w:space="0" w:color="000000"/>
              <w:bottom w:val="single" w:sz="4" w:space="0" w:color="000000"/>
              <w:right w:val="single" w:sz="4" w:space="0" w:color="000000"/>
            </w:tcBorders>
          </w:tcPr>
          <w:p w:rsidR="00D368BD" w:rsidRPr="00C83F7A" w:rsidRDefault="00D368BD">
            <w:pPr>
              <w:spacing w:after="0" w:line="259" w:lineRule="auto"/>
              <w:ind w:left="70" w:right="0" w:firstLine="0"/>
              <w:jc w:val="left"/>
              <w:rPr>
                <w:sz w:val="10"/>
                <w:szCs w:val="10"/>
              </w:rPr>
            </w:pP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p>
        </w:tc>
        <w:tc>
          <w:tcPr>
            <w:tcW w:w="726"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p>
        </w:tc>
      </w:tr>
      <w:tr w:rsidR="009243CD" w:rsidRPr="00C83F7A" w:rsidTr="0004510D">
        <w:trPr>
          <w:trHeight w:val="230"/>
        </w:trPr>
        <w:tc>
          <w:tcPr>
            <w:tcW w:w="12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298" w:right="0" w:firstLine="0"/>
              <w:jc w:val="left"/>
              <w:rPr>
                <w:sz w:val="10"/>
                <w:szCs w:val="10"/>
              </w:rPr>
            </w:pPr>
            <w:r w:rsidRPr="00C83F7A">
              <w:rPr>
                <w:sz w:val="10"/>
                <w:szCs w:val="10"/>
              </w:rPr>
              <w:lastRenderedPageBreak/>
              <w:t xml:space="preserve">Impuestos Ecológicos </w:t>
            </w:r>
          </w:p>
        </w:tc>
        <w:tc>
          <w:tcPr>
            <w:tcW w:w="789"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p>
        </w:tc>
        <w:tc>
          <w:tcPr>
            <w:tcW w:w="726"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p>
        </w:tc>
      </w:tr>
      <w:tr w:rsidR="009243CD" w:rsidRPr="00C83F7A" w:rsidTr="0004510D">
        <w:trPr>
          <w:trHeight w:val="228"/>
        </w:trPr>
        <w:tc>
          <w:tcPr>
            <w:tcW w:w="12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298" w:right="0" w:firstLine="0"/>
              <w:jc w:val="left"/>
              <w:rPr>
                <w:sz w:val="10"/>
                <w:szCs w:val="10"/>
              </w:rPr>
            </w:pPr>
            <w:r w:rsidRPr="00C83F7A">
              <w:rPr>
                <w:sz w:val="10"/>
                <w:szCs w:val="10"/>
              </w:rPr>
              <w:t xml:space="preserve">Accesorios de Impuestos </w:t>
            </w:r>
          </w:p>
        </w:tc>
        <w:tc>
          <w:tcPr>
            <w:tcW w:w="789"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r w:rsidR="00FE0397" w:rsidRPr="00C83F7A">
              <w:rPr>
                <w:sz w:val="10"/>
                <w:szCs w:val="10"/>
              </w:rPr>
              <w:t>575,000</w:t>
            </w:r>
          </w:p>
        </w:tc>
        <w:tc>
          <w:tcPr>
            <w:tcW w:w="605" w:type="dxa"/>
            <w:tcBorders>
              <w:top w:val="single" w:sz="4" w:space="0" w:color="000000"/>
              <w:left w:val="single" w:sz="4" w:space="0" w:color="000000"/>
              <w:bottom w:val="single" w:sz="4" w:space="0" w:color="000000"/>
              <w:right w:val="single" w:sz="4" w:space="0" w:color="000000"/>
            </w:tcBorders>
          </w:tcPr>
          <w:p w:rsidR="00D368BD" w:rsidRPr="00F0674F" w:rsidRDefault="005E391B">
            <w:pPr>
              <w:spacing w:after="0" w:line="259" w:lineRule="auto"/>
              <w:ind w:left="71" w:right="0" w:firstLine="0"/>
              <w:jc w:val="left"/>
              <w:rPr>
                <w:sz w:val="10"/>
                <w:szCs w:val="10"/>
              </w:rPr>
            </w:pPr>
            <w:r w:rsidRPr="00F0674F">
              <w:rPr>
                <w:sz w:val="10"/>
                <w:szCs w:val="10"/>
              </w:rPr>
              <w:t xml:space="preserve"> </w:t>
            </w:r>
            <w:r w:rsidR="00F313F9" w:rsidRPr="00F0674F">
              <w:rPr>
                <w:sz w:val="10"/>
                <w:szCs w:val="10"/>
              </w:rPr>
              <w:t>60</w:t>
            </w:r>
            <w:r w:rsidR="00D53F19" w:rsidRPr="00F0674F">
              <w:rPr>
                <w:sz w:val="10"/>
                <w:szCs w:val="10"/>
              </w:rPr>
              <w:t>,623</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r w:rsidR="00F313F9" w:rsidRPr="00C83F7A">
              <w:rPr>
                <w:sz w:val="10"/>
                <w:szCs w:val="10"/>
              </w:rPr>
              <w:t>62</w:t>
            </w:r>
            <w:r w:rsidR="00D53F19" w:rsidRPr="00C83F7A">
              <w:rPr>
                <w:sz w:val="10"/>
                <w:szCs w:val="10"/>
              </w:rPr>
              <w:t>,451</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F313F9">
            <w:pPr>
              <w:spacing w:after="0" w:line="259" w:lineRule="auto"/>
              <w:ind w:left="71" w:right="0" w:firstLine="0"/>
              <w:jc w:val="left"/>
              <w:rPr>
                <w:sz w:val="10"/>
                <w:szCs w:val="10"/>
              </w:rPr>
            </w:pPr>
            <w:r w:rsidRPr="00C83F7A">
              <w:rPr>
                <w:sz w:val="10"/>
                <w:szCs w:val="10"/>
              </w:rPr>
              <w:t>65</w:t>
            </w:r>
            <w:r w:rsidR="00D53F19" w:rsidRPr="00C83F7A">
              <w:rPr>
                <w:sz w:val="10"/>
                <w:szCs w:val="10"/>
              </w:rPr>
              <w:t>,860</w:t>
            </w:r>
            <w:r w:rsidR="005E391B"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r w:rsidR="00F313F9" w:rsidRPr="00C83F7A">
              <w:rPr>
                <w:sz w:val="10"/>
                <w:szCs w:val="10"/>
              </w:rPr>
              <w:t>59</w:t>
            </w:r>
            <w:r w:rsidR="00D53F19" w:rsidRPr="00C83F7A">
              <w:rPr>
                <w:sz w:val="10"/>
                <w:szCs w:val="10"/>
              </w:rPr>
              <w:t>, 130</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r w:rsidR="00F313F9" w:rsidRPr="00C83F7A">
              <w:rPr>
                <w:sz w:val="10"/>
                <w:szCs w:val="10"/>
              </w:rPr>
              <w:t>55</w:t>
            </w:r>
            <w:r w:rsidR="00D53F19" w:rsidRPr="00C83F7A">
              <w:rPr>
                <w:sz w:val="10"/>
                <w:szCs w:val="10"/>
              </w:rPr>
              <w:t>,964</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r w:rsidR="00F313F9" w:rsidRPr="00C83F7A">
              <w:rPr>
                <w:sz w:val="10"/>
                <w:szCs w:val="10"/>
              </w:rPr>
              <w:t>52</w:t>
            </w:r>
            <w:r w:rsidR="00D53F19" w:rsidRPr="00C83F7A">
              <w:rPr>
                <w:sz w:val="10"/>
                <w:szCs w:val="10"/>
              </w:rPr>
              <w:t>,860</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r w:rsidR="00F313F9" w:rsidRPr="00C83F7A">
              <w:rPr>
                <w:sz w:val="10"/>
                <w:szCs w:val="10"/>
              </w:rPr>
              <w:t>48</w:t>
            </w:r>
            <w:r w:rsidR="00D53F19" w:rsidRPr="00C83F7A">
              <w:rPr>
                <w:sz w:val="10"/>
                <w:szCs w:val="10"/>
              </w:rPr>
              <w:t>,385</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F313F9">
            <w:pPr>
              <w:spacing w:after="0" w:line="259" w:lineRule="auto"/>
              <w:ind w:left="70" w:right="0" w:firstLine="0"/>
              <w:jc w:val="left"/>
              <w:rPr>
                <w:sz w:val="10"/>
                <w:szCs w:val="10"/>
              </w:rPr>
            </w:pPr>
            <w:r w:rsidRPr="00C83F7A">
              <w:rPr>
                <w:sz w:val="10"/>
                <w:szCs w:val="10"/>
              </w:rPr>
              <w:t>45</w:t>
            </w:r>
            <w:r w:rsidR="00D53F19" w:rsidRPr="00C83F7A">
              <w:rPr>
                <w:sz w:val="10"/>
                <w:szCs w:val="10"/>
              </w:rPr>
              <w:t>,839</w:t>
            </w:r>
            <w:r w:rsidR="005E391B" w:rsidRPr="00C83F7A">
              <w:rPr>
                <w:sz w:val="10"/>
                <w:szCs w:val="10"/>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D368BD" w:rsidRPr="00C83F7A" w:rsidRDefault="00F313F9">
            <w:pPr>
              <w:spacing w:after="0" w:line="259" w:lineRule="auto"/>
              <w:ind w:left="70" w:right="0" w:firstLine="0"/>
              <w:jc w:val="left"/>
              <w:rPr>
                <w:sz w:val="10"/>
                <w:szCs w:val="10"/>
              </w:rPr>
            </w:pPr>
            <w:r w:rsidRPr="00C83F7A">
              <w:rPr>
                <w:sz w:val="10"/>
                <w:szCs w:val="10"/>
              </w:rPr>
              <w:t>43</w:t>
            </w:r>
            <w:r w:rsidR="00D53F19" w:rsidRPr="00C83F7A">
              <w:rPr>
                <w:sz w:val="10"/>
                <w:szCs w:val="10"/>
              </w:rPr>
              <w:t>,680</w:t>
            </w:r>
            <w:r w:rsidR="005E391B"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F313F9">
            <w:pPr>
              <w:spacing w:after="0" w:line="259" w:lineRule="auto"/>
              <w:ind w:left="71" w:right="0" w:firstLine="0"/>
              <w:jc w:val="left"/>
              <w:rPr>
                <w:sz w:val="10"/>
                <w:szCs w:val="10"/>
              </w:rPr>
            </w:pPr>
            <w:r w:rsidRPr="00C83F7A">
              <w:rPr>
                <w:sz w:val="10"/>
                <w:szCs w:val="10"/>
              </w:rPr>
              <w:t>42,980</w:t>
            </w:r>
            <w:r w:rsidR="005E391B" w:rsidRPr="00C83F7A">
              <w:rPr>
                <w:sz w:val="10"/>
                <w:szCs w:val="1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r w:rsidR="00F313F9" w:rsidRPr="00C83F7A">
              <w:rPr>
                <w:sz w:val="10"/>
                <w:szCs w:val="10"/>
              </w:rPr>
              <w:t>45,897</w:t>
            </w:r>
          </w:p>
        </w:tc>
        <w:tc>
          <w:tcPr>
            <w:tcW w:w="726"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r w:rsidR="00F313F9" w:rsidRPr="00C83F7A">
              <w:rPr>
                <w:sz w:val="10"/>
                <w:szCs w:val="10"/>
              </w:rPr>
              <w:t>50,461</w:t>
            </w:r>
          </w:p>
        </w:tc>
      </w:tr>
      <w:tr w:rsidR="009243CD" w:rsidRPr="00C83F7A" w:rsidTr="0004510D">
        <w:trPr>
          <w:trHeight w:val="229"/>
        </w:trPr>
        <w:tc>
          <w:tcPr>
            <w:tcW w:w="12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298" w:right="0" w:firstLine="0"/>
              <w:jc w:val="left"/>
              <w:rPr>
                <w:sz w:val="10"/>
                <w:szCs w:val="10"/>
              </w:rPr>
            </w:pPr>
            <w:r w:rsidRPr="00C83F7A">
              <w:rPr>
                <w:sz w:val="10"/>
                <w:szCs w:val="10"/>
              </w:rPr>
              <w:t xml:space="preserve">Otros Impuestos </w:t>
            </w:r>
          </w:p>
        </w:tc>
        <w:tc>
          <w:tcPr>
            <w:tcW w:w="789"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p>
        </w:tc>
        <w:tc>
          <w:tcPr>
            <w:tcW w:w="726"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p>
        </w:tc>
      </w:tr>
      <w:tr w:rsidR="009243CD" w:rsidRPr="00C83F7A" w:rsidTr="0004510D">
        <w:trPr>
          <w:trHeight w:val="496"/>
        </w:trPr>
        <w:tc>
          <w:tcPr>
            <w:tcW w:w="12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298" w:right="0" w:firstLine="0"/>
              <w:jc w:val="left"/>
              <w:rPr>
                <w:sz w:val="10"/>
                <w:szCs w:val="10"/>
              </w:rPr>
            </w:pPr>
            <w:r w:rsidRPr="00C83F7A">
              <w:rPr>
                <w:sz w:val="10"/>
                <w:szCs w:val="10"/>
              </w:rPr>
              <w:t xml:space="preserve">Impuestos no Comprendidos en la Ley de Ingresos </w:t>
            </w:r>
          </w:p>
          <w:p w:rsidR="00D368BD" w:rsidRPr="00C83F7A" w:rsidRDefault="005E391B">
            <w:pPr>
              <w:spacing w:after="0" w:line="259" w:lineRule="auto"/>
              <w:ind w:left="298" w:right="0" w:firstLine="0"/>
              <w:jc w:val="left"/>
              <w:rPr>
                <w:sz w:val="10"/>
                <w:szCs w:val="10"/>
              </w:rPr>
            </w:pPr>
            <w:r w:rsidRPr="00C83F7A">
              <w:rPr>
                <w:sz w:val="10"/>
                <w:szCs w:val="10"/>
              </w:rPr>
              <w:t xml:space="preserve">Vigente, Causados en Ejercicios Fiscales Anteriores </w:t>
            </w:r>
          </w:p>
          <w:p w:rsidR="00D368BD" w:rsidRPr="00C83F7A" w:rsidRDefault="005E391B">
            <w:pPr>
              <w:spacing w:after="0" w:line="259" w:lineRule="auto"/>
              <w:ind w:left="298" w:right="0" w:firstLine="0"/>
              <w:jc w:val="left"/>
              <w:rPr>
                <w:sz w:val="10"/>
                <w:szCs w:val="10"/>
              </w:rPr>
            </w:pPr>
            <w:r w:rsidRPr="00C83F7A">
              <w:rPr>
                <w:sz w:val="10"/>
                <w:szCs w:val="10"/>
              </w:rPr>
              <w:t xml:space="preserve">Pendientes de Liquidación o Pago </w:t>
            </w:r>
          </w:p>
        </w:tc>
        <w:tc>
          <w:tcPr>
            <w:tcW w:w="789"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0" w:right="0" w:firstLine="0"/>
              <w:jc w:val="left"/>
              <w:rPr>
                <w:sz w:val="10"/>
                <w:szCs w:val="10"/>
              </w:rPr>
            </w:pPr>
            <w:r w:rsidRPr="00C83F7A">
              <w:rPr>
                <w:sz w:val="10"/>
                <w:szCs w:val="10"/>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p>
        </w:tc>
        <w:tc>
          <w:tcPr>
            <w:tcW w:w="726"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71" w:right="0" w:firstLine="0"/>
              <w:jc w:val="left"/>
              <w:rPr>
                <w:sz w:val="10"/>
                <w:szCs w:val="10"/>
              </w:rPr>
            </w:pPr>
            <w:r w:rsidRPr="00C83F7A">
              <w:rPr>
                <w:sz w:val="10"/>
                <w:szCs w:val="10"/>
              </w:rPr>
              <w:t xml:space="preserve"> </w:t>
            </w:r>
          </w:p>
        </w:tc>
      </w:tr>
    </w:tbl>
    <w:p w:rsidR="00D368BD" w:rsidRDefault="00D368BD">
      <w:pPr>
        <w:spacing w:after="0" w:line="259" w:lineRule="auto"/>
        <w:ind w:left="-1699" w:right="10542" w:firstLine="0"/>
        <w:jc w:val="left"/>
      </w:pPr>
    </w:p>
    <w:tbl>
      <w:tblPr>
        <w:tblStyle w:val="TableGrid"/>
        <w:tblW w:w="9872" w:type="dxa"/>
        <w:tblInd w:w="-278" w:type="dxa"/>
        <w:tblCellMar>
          <w:top w:w="37" w:type="dxa"/>
          <w:left w:w="107" w:type="dxa"/>
          <w:right w:w="78" w:type="dxa"/>
        </w:tblCellMar>
        <w:tblLook w:val="04A0" w:firstRow="1" w:lastRow="0" w:firstColumn="1" w:lastColumn="0" w:noHBand="0" w:noVBand="1"/>
      </w:tblPr>
      <w:tblGrid>
        <w:gridCol w:w="1242"/>
        <w:gridCol w:w="886"/>
        <w:gridCol w:w="631"/>
        <w:gridCol w:w="630"/>
        <w:gridCol w:w="631"/>
        <w:gridCol w:w="631"/>
        <w:gridCol w:w="630"/>
        <w:gridCol w:w="630"/>
        <w:gridCol w:w="630"/>
        <w:gridCol w:w="808"/>
        <w:gridCol w:w="630"/>
        <w:gridCol w:w="631"/>
        <w:gridCol w:w="631"/>
        <w:gridCol w:w="631"/>
      </w:tblGrid>
      <w:tr w:rsidR="00ED427F" w:rsidRPr="00C951D8" w:rsidTr="00F0674F">
        <w:trPr>
          <w:trHeight w:val="216"/>
        </w:trPr>
        <w:tc>
          <w:tcPr>
            <w:tcW w:w="1242"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Cuotas y Aportaciones de Seguridad Social </w:t>
            </w:r>
          </w:p>
        </w:tc>
        <w:tc>
          <w:tcPr>
            <w:tcW w:w="886"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r w:rsidR="00FE0397" w:rsidRPr="00C951D8">
              <w:rPr>
                <w:sz w:val="10"/>
                <w:szCs w:val="10"/>
              </w:rPr>
              <w:t>0</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r>
      <w:tr w:rsidR="00ED427F" w:rsidRPr="00C951D8" w:rsidTr="00F0674F">
        <w:trPr>
          <w:trHeight w:val="217"/>
        </w:trPr>
        <w:tc>
          <w:tcPr>
            <w:tcW w:w="1242"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228" w:right="0" w:firstLine="0"/>
              <w:jc w:val="left"/>
              <w:rPr>
                <w:sz w:val="10"/>
                <w:szCs w:val="10"/>
              </w:rPr>
            </w:pPr>
            <w:r w:rsidRPr="00C951D8">
              <w:rPr>
                <w:sz w:val="10"/>
                <w:szCs w:val="10"/>
              </w:rPr>
              <w:t xml:space="preserve">Aportaciones para Fondos de Vivienda </w:t>
            </w:r>
          </w:p>
        </w:tc>
        <w:tc>
          <w:tcPr>
            <w:tcW w:w="886"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r>
      <w:tr w:rsidR="00ED427F" w:rsidRPr="00C951D8" w:rsidTr="00F0674F">
        <w:trPr>
          <w:trHeight w:val="216"/>
        </w:trPr>
        <w:tc>
          <w:tcPr>
            <w:tcW w:w="1242"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228" w:right="0" w:firstLine="0"/>
              <w:jc w:val="left"/>
              <w:rPr>
                <w:sz w:val="10"/>
                <w:szCs w:val="10"/>
              </w:rPr>
            </w:pPr>
            <w:r w:rsidRPr="00C951D8">
              <w:rPr>
                <w:sz w:val="10"/>
                <w:szCs w:val="10"/>
              </w:rPr>
              <w:t xml:space="preserve">Cuotas para la Seguridad Social </w:t>
            </w:r>
          </w:p>
        </w:tc>
        <w:tc>
          <w:tcPr>
            <w:tcW w:w="886"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r>
      <w:tr w:rsidR="00ED427F" w:rsidRPr="00C951D8" w:rsidTr="00F0674F">
        <w:trPr>
          <w:trHeight w:val="216"/>
        </w:trPr>
        <w:tc>
          <w:tcPr>
            <w:tcW w:w="1242"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228" w:right="0" w:firstLine="0"/>
              <w:jc w:val="left"/>
              <w:rPr>
                <w:sz w:val="10"/>
                <w:szCs w:val="10"/>
              </w:rPr>
            </w:pPr>
            <w:r w:rsidRPr="00C951D8">
              <w:rPr>
                <w:sz w:val="10"/>
                <w:szCs w:val="10"/>
              </w:rPr>
              <w:t xml:space="preserve">Cuotas de Ahorro para el Retiro </w:t>
            </w:r>
          </w:p>
        </w:tc>
        <w:tc>
          <w:tcPr>
            <w:tcW w:w="886"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r>
      <w:tr w:rsidR="00ED427F" w:rsidRPr="00C951D8" w:rsidTr="00F0674F">
        <w:trPr>
          <w:trHeight w:val="217"/>
        </w:trPr>
        <w:tc>
          <w:tcPr>
            <w:tcW w:w="1242"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center"/>
              <w:rPr>
                <w:sz w:val="10"/>
                <w:szCs w:val="10"/>
              </w:rPr>
            </w:pPr>
            <w:r w:rsidRPr="00C951D8">
              <w:rPr>
                <w:sz w:val="10"/>
                <w:szCs w:val="10"/>
              </w:rPr>
              <w:t xml:space="preserve">Otras Cuotas y Aportaciones para la Seguridad Social </w:t>
            </w:r>
          </w:p>
        </w:tc>
        <w:tc>
          <w:tcPr>
            <w:tcW w:w="886"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r>
      <w:tr w:rsidR="00ED427F" w:rsidRPr="00C951D8" w:rsidTr="00F0674F">
        <w:trPr>
          <w:trHeight w:val="343"/>
        </w:trPr>
        <w:tc>
          <w:tcPr>
            <w:tcW w:w="1242"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228" w:right="0" w:firstLine="0"/>
              <w:jc w:val="left"/>
              <w:rPr>
                <w:sz w:val="10"/>
                <w:szCs w:val="10"/>
              </w:rPr>
            </w:pPr>
            <w:r w:rsidRPr="00C951D8">
              <w:rPr>
                <w:sz w:val="10"/>
                <w:szCs w:val="10"/>
              </w:rPr>
              <w:t xml:space="preserve">Accesorios de Cuotas y Aportaciones de Seguridad Social </w:t>
            </w:r>
          </w:p>
        </w:tc>
        <w:tc>
          <w:tcPr>
            <w:tcW w:w="886"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r>
      <w:tr w:rsidR="00ED427F" w:rsidRPr="00C951D8" w:rsidTr="00F0674F">
        <w:trPr>
          <w:trHeight w:val="216"/>
        </w:trPr>
        <w:tc>
          <w:tcPr>
            <w:tcW w:w="1242"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Contribuciones de Mejoras </w:t>
            </w:r>
          </w:p>
        </w:tc>
        <w:tc>
          <w:tcPr>
            <w:tcW w:w="886"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r w:rsidR="00FE0397" w:rsidRPr="00C951D8">
              <w:rPr>
                <w:sz w:val="10"/>
                <w:szCs w:val="10"/>
              </w:rPr>
              <w:t>0</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r>
      <w:tr w:rsidR="00ED427F" w:rsidRPr="00C951D8" w:rsidTr="00F0674F">
        <w:trPr>
          <w:trHeight w:val="217"/>
        </w:trPr>
        <w:tc>
          <w:tcPr>
            <w:tcW w:w="1242"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228" w:right="0" w:firstLine="0"/>
              <w:jc w:val="left"/>
              <w:rPr>
                <w:sz w:val="10"/>
                <w:szCs w:val="10"/>
              </w:rPr>
            </w:pPr>
            <w:r w:rsidRPr="00C951D8">
              <w:rPr>
                <w:sz w:val="10"/>
                <w:szCs w:val="10"/>
              </w:rPr>
              <w:t xml:space="preserve">Contribuciones de Mejoras por Obras Públicas </w:t>
            </w:r>
          </w:p>
        </w:tc>
        <w:tc>
          <w:tcPr>
            <w:tcW w:w="886"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r>
      <w:tr w:rsidR="00ED427F" w:rsidRPr="00C951D8" w:rsidTr="00F0674F">
        <w:trPr>
          <w:trHeight w:val="470"/>
        </w:trPr>
        <w:tc>
          <w:tcPr>
            <w:tcW w:w="1242"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228" w:right="32" w:firstLine="0"/>
              <w:rPr>
                <w:sz w:val="10"/>
                <w:szCs w:val="10"/>
              </w:rPr>
            </w:pPr>
            <w:r w:rsidRPr="00C951D8">
              <w:rPr>
                <w:sz w:val="10"/>
                <w:szCs w:val="10"/>
              </w:rPr>
              <w:t xml:space="preserve">Contribuciones de Mejoras no Comprendidas en la Ley de Ingresos Vigente, Causadas en Ejercicios Fiscales Anteriores Pendientes de Liquidación o Pago </w:t>
            </w:r>
          </w:p>
        </w:tc>
        <w:tc>
          <w:tcPr>
            <w:tcW w:w="886"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bookmarkStart w:id="0" w:name="_GoBack"/>
            <w:bookmarkEnd w:id="0"/>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r>
      <w:tr w:rsidR="00ED427F" w:rsidRPr="00C951D8" w:rsidTr="00F0674F">
        <w:trPr>
          <w:trHeight w:val="216"/>
        </w:trPr>
        <w:tc>
          <w:tcPr>
            <w:tcW w:w="1242"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Derechos </w:t>
            </w:r>
            <w:r w:rsidR="0082012B">
              <w:rPr>
                <w:sz w:val="10"/>
                <w:szCs w:val="10"/>
              </w:rPr>
              <w:t>*</w:t>
            </w:r>
          </w:p>
        </w:tc>
        <w:tc>
          <w:tcPr>
            <w:tcW w:w="886" w:type="dxa"/>
            <w:tcBorders>
              <w:top w:val="single" w:sz="4" w:space="0" w:color="000000"/>
              <w:left w:val="single" w:sz="4" w:space="0" w:color="000000"/>
              <w:bottom w:val="single" w:sz="4" w:space="0" w:color="000000"/>
              <w:right w:val="single" w:sz="4" w:space="0" w:color="000000"/>
            </w:tcBorders>
          </w:tcPr>
          <w:p w:rsidR="00D368BD" w:rsidRPr="00D669EA" w:rsidRDefault="005E391B">
            <w:pPr>
              <w:spacing w:after="0" w:line="259" w:lineRule="auto"/>
              <w:ind w:right="0" w:firstLine="0"/>
              <w:jc w:val="left"/>
              <w:rPr>
                <w:b/>
                <w:sz w:val="10"/>
                <w:szCs w:val="10"/>
              </w:rPr>
            </w:pPr>
            <w:r w:rsidRPr="00D669EA">
              <w:rPr>
                <w:b/>
                <w:sz w:val="10"/>
                <w:szCs w:val="10"/>
              </w:rPr>
              <w:t xml:space="preserve"> </w:t>
            </w:r>
            <w:r w:rsidR="00FE0397" w:rsidRPr="00D669EA">
              <w:rPr>
                <w:b/>
                <w:sz w:val="10"/>
                <w:szCs w:val="10"/>
              </w:rPr>
              <w:t>10,033,</w:t>
            </w:r>
            <w:r w:rsidR="008A5E7D" w:rsidRPr="00D669EA">
              <w:rPr>
                <w:b/>
                <w:sz w:val="10"/>
                <w:szCs w:val="10"/>
              </w:rPr>
              <w:t>000</w:t>
            </w:r>
          </w:p>
        </w:tc>
        <w:tc>
          <w:tcPr>
            <w:tcW w:w="631" w:type="dxa"/>
            <w:tcBorders>
              <w:top w:val="single" w:sz="4" w:space="0" w:color="000000"/>
              <w:left w:val="single" w:sz="4" w:space="0" w:color="000000"/>
              <w:bottom w:val="single" w:sz="4" w:space="0" w:color="000000"/>
              <w:right w:val="single" w:sz="4" w:space="0" w:color="000000"/>
            </w:tcBorders>
          </w:tcPr>
          <w:p w:rsidR="00D85406" w:rsidRPr="009243CD" w:rsidRDefault="005E391B">
            <w:pPr>
              <w:spacing w:after="0" w:line="259" w:lineRule="auto"/>
              <w:ind w:left="1" w:right="0" w:firstLine="0"/>
              <w:jc w:val="left"/>
              <w:rPr>
                <w:b/>
                <w:sz w:val="10"/>
                <w:szCs w:val="10"/>
              </w:rPr>
            </w:pPr>
            <w:r w:rsidRPr="009243CD">
              <w:rPr>
                <w:b/>
                <w:sz w:val="10"/>
                <w:szCs w:val="10"/>
              </w:rPr>
              <w:t xml:space="preserve"> </w:t>
            </w:r>
          </w:p>
          <w:p w:rsidR="00D85406" w:rsidRPr="009243CD" w:rsidRDefault="00D85406" w:rsidP="00D85406">
            <w:pPr>
              <w:spacing w:after="0" w:line="240" w:lineRule="auto"/>
              <w:ind w:right="0" w:firstLine="0"/>
              <w:jc w:val="left"/>
              <w:rPr>
                <w:rFonts w:eastAsia="Times New Roman"/>
                <w:b/>
                <w:sz w:val="10"/>
                <w:szCs w:val="10"/>
              </w:rPr>
            </w:pPr>
            <w:r w:rsidRPr="009243CD">
              <w:rPr>
                <w:b/>
                <w:sz w:val="10"/>
                <w:szCs w:val="10"/>
              </w:rPr>
              <w:t>913,174</w:t>
            </w:r>
          </w:p>
          <w:p w:rsidR="00D368BD" w:rsidRPr="009243CD" w:rsidRDefault="00D368BD">
            <w:pPr>
              <w:spacing w:after="0" w:line="259" w:lineRule="auto"/>
              <w:ind w:left="1" w:right="0" w:firstLine="0"/>
              <w:jc w:val="left"/>
              <w:rPr>
                <w:b/>
                <w:sz w:val="10"/>
                <w:szCs w:val="10"/>
              </w:rPr>
            </w:pPr>
          </w:p>
        </w:tc>
        <w:tc>
          <w:tcPr>
            <w:tcW w:w="630" w:type="dxa"/>
            <w:tcBorders>
              <w:top w:val="single" w:sz="4" w:space="0" w:color="000000"/>
              <w:left w:val="single" w:sz="4" w:space="0" w:color="000000"/>
              <w:bottom w:val="single" w:sz="4" w:space="0" w:color="000000"/>
              <w:right w:val="single" w:sz="4" w:space="0" w:color="000000"/>
            </w:tcBorders>
          </w:tcPr>
          <w:p w:rsidR="00C00FBB" w:rsidRPr="009243CD" w:rsidRDefault="005E391B">
            <w:pPr>
              <w:spacing w:after="0" w:line="259" w:lineRule="auto"/>
              <w:ind w:right="0" w:firstLine="0"/>
              <w:jc w:val="left"/>
              <w:rPr>
                <w:b/>
                <w:sz w:val="10"/>
                <w:szCs w:val="10"/>
              </w:rPr>
            </w:pPr>
            <w:r w:rsidRPr="009243CD">
              <w:rPr>
                <w:b/>
                <w:sz w:val="10"/>
                <w:szCs w:val="10"/>
              </w:rPr>
              <w:t xml:space="preserve"> </w:t>
            </w:r>
          </w:p>
          <w:p w:rsidR="00C00FBB" w:rsidRPr="009243CD" w:rsidRDefault="00C00FBB" w:rsidP="00C00FBB">
            <w:pPr>
              <w:spacing w:after="0" w:line="240" w:lineRule="auto"/>
              <w:ind w:right="0" w:firstLine="0"/>
              <w:jc w:val="left"/>
              <w:rPr>
                <w:rFonts w:eastAsia="Times New Roman"/>
                <w:b/>
                <w:sz w:val="10"/>
                <w:szCs w:val="10"/>
              </w:rPr>
            </w:pPr>
            <w:r w:rsidRPr="009243CD">
              <w:rPr>
                <w:b/>
                <w:sz w:val="10"/>
                <w:szCs w:val="10"/>
              </w:rPr>
              <w:t>944,519</w:t>
            </w:r>
          </w:p>
          <w:p w:rsidR="00D368BD" w:rsidRPr="009243CD" w:rsidRDefault="00D368BD">
            <w:pPr>
              <w:spacing w:after="0" w:line="259" w:lineRule="auto"/>
              <w:ind w:right="0" w:firstLine="0"/>
              <w:jc w:val="left"/>
              <w:rPr>
                <w:b/>
                <w:sz w:val="10"/>
                <w:szCs w:val="10"/>
              </w:rPr>
            </w:pPr>
          </w:p>
        </w:tc>
        <w:tc>
          <w:tcPr>
            <w:tcW w:w="631" w:type="dxa"/>
            <w:tcBorders>
              <w:top w:val="single" w:sz="4" w:space="0" w:color="000000"/>
              <w:left w:val="single" w:sz="4" w:space="0" w:color="000000"/>
              <w:bottom w:val="single" w:sz="4" w:space="0" w:color="000000"/>
              <w:right w:val="single" w:sz="4" w:space="0" w:color="000000"/>
            </w:tcBorders>
          </w:tcPr>
          <w:p w:rsidR="00C00FBB" w:rsidRPr="009243CD" w:rsidRDefault="005E391B">
            <w:pPr>
              <w:spacing w:after="0" w:line="259" w:lineRule="auto"/>
              <w:ind w:left="1" w:right="0" w:firstLine="0"/>
              <w:jc w:val="left"/>
              <w:rPr>
                <w:b/>
                <w:sz w:val="10"/>
                <w:szCs w:val="10"/>
              </w:rPr>
            </w:pPr>
            <w:r w:rsidRPr="009243CD">
              <w:rPr>
                <w:b/>
                <w:sz w:val="10"/>
                <w:szCs w:val="10"/>
              </w:rPr>
              <w:t xml:space="preserve"> </w:t>
            </w:r>
          </w:p>
          <w:p w:rsidR="00C00FBB" w:rsidRPr="009243CD" w:rsidRDefault="00C00FBB" w:rsidP="00C00FBB">
            <w:pPr>
              <w:spacing w:after="0" w:line="240" w:lineRule="auto"/>
              <w:ind w:right="0" w:firstLine="0"/>
              <w:jc w:val="left"/>
              <w:rPr>
                <w:rFonts w:eastAsia="Times New Roman"/>
                <w:b/>
                <w:sz w:val="10"/>
                <w:szCs w:val="10"/>
              </w:rPr>
            </w:pPr>
            <w:r w:rsidRPr="009243CD">
              <w:rPr>
                <w:b/>
                <w:sz w:val="10"/>
                <w:szCs w:val="10"/>
              </w:rPr>
              <w:t>946,289</w:t>
            </w:r>
          </w:p>
          <w:p w:rsidR="00D368BD" w:rsidRPr="009243CD" w:rsidRDefault="00D368BD">
            <w:pPr>
              <w:spacing w:after="0" w:line="259" w:lineRule="auto"/>
              <w:ind w:left="1" w:right="0" w:firstLine="0"/>
              <w:jc w:val="left"/>
              <w:rPr>
                <w:b/>
                <w:sz w:val="10"/>
                <w:szCs w:val="10"/>
              </w:rPr>
            </w:pPr>
          </w:p>
        </w:tc>
        <w:tc>
          <w:tcPr>
            <w:tcW w:w="631" w:type="dxa"/>
            <w:tcBorders>
              <w:top w:val="single" w:sz="4" w:space="0" w:color="000000"/>
              <w:left w:val="single" w:sz="4" w:space="0" w:color="000000"/>
              <w:bottom w:val="single" w:sz="4" w:space="0" w:color="000000"/>
              <w:right w:val="single" w:sz="4" w:space="0" w:color="000000"/>
            </w:tcBorders>
          </w:tcPr>
          <w:p w:rsidR="00C00FBB" w:rsidRPr="009243CD" w:rsidRDefault="005E391B">
            <w:pPr>
              <w:spacing w:after="0" w:line="259" w:lineRule="auto"/>
              <w:ind w:left="1" w:right="0" w:firstLine="0"/>
              <w:jc w:val="left"/>
              <w:rPr>
                <w:b/>
                <w:sz w:val="10"/>
                <w:szCs w:val="10"/>
              </w:rPr>
            </w:pPr>
            <w:r w:rsidRPr="009243CD">
              <w:rPr>
                <w:b/>
                <w:sz w:val="10"/>
                <w:szCs w:val="10"/>
              </w:rPr>
              <w:t xml:space="preserve"> </w:t>
            </w:r>
          </w:p>
          <w:p w:rsidR="00C00FBB" w:rsidRPr="009243CD" w:rsidRDefault="00C00FBB" w:rsidP="00C00FBB">
            <w:pPr>
              <w:spacing w:after="0" w:line="240" w:lineRule="auto"/>
              <w:ind w:right="0" w:firstLine="0"/>
              <w:jc w:val="left"/>
              <w:rPr>
                <w:rFonts w:eastAsia="Times New Roman"/>
                <w:b/>
                <w:sz w:val="10"/>
                <w:szCs w:val="10"/>
              </w:rPr>
            </w:pPr>
            <w:r w:rsidRPr="009243CD">
              <w:rPr>
                <w:b/>
                <w:sz w:val="10"/>
                <w:szCs w:val="10"/>
              </w:rPr>
              <w:t>876,020</w:t>
            </w:r>
          </w:p>
          <w:p w:rsidR="00D368BD" w:rsidRPr="009243CD" w:rsidRDefault="00D368BD">
            <w:pPr>
              <w:spacing w:after="0" w:line="259" w:lineRule="auto"/>
              <w:ind w:left="1" w:right="0" w:firstLine="0"/>
              <w:jc w:val="left"/>
              <w:rPr>
                <w:b/>
                <w:sz w:val="10"/>
                <w:szCs w:val="10"/>
              </w:rPr>
            </w:pPr>
          </w:p>
        </w:tc>
        <w:tc>
          <w:tcPr>
            <w:tcW w:w="630" w:type="dxa"/>
            <w:tcBorders>
              <w:top w:val="single" w:sz="4" w:space="0" w:color="000000"/>
              <w:left w:val="single" w:sz="4" w:space="0" w:color="000000"/>
              <w:bottom w:val="single" w:sz="4" w:space="0" w:color="000000"/>
              <w:right w:val="single" w:sz="4" w:space="0" w:color="000000"/>
            </w:tcBorders>
          </w:tcPr>
          <w:p w:rsidR="00C00FBB" w:rsidRPr="009243CD" w:rsidRDefault="005E391B">
            <w:pPr>
              <w:spacing w:after="0" w:line="259" w:lineRule="auto"/>
              <w:ind w:right="0" w:firstLine="0"/>
              <w:jc w:val="left"/>
              <w:rPr>
                <w:b/>
                <w:sz w:val="10"/>
                <w:szCs w:val="10"/>
              </w:rPr>
            </w:pPr>
            <w:r w:rsidRPr="009243CD">
              <w:rPr>
                <w:b/>
                <w:sz w:val="10"/>
                <w:szCs w:val="10"/>
              </w:rPr>
              <w:t xml:space="preserve"> </w:t>
            </w:r>
          </w:p>
          <w:p w:rsidR="00C00FBB" w:rsidRPr="009243CD" w:rsidRDefault="00C00FBB" w:rsidP="00C00FBB">
            <w:pPr>
              <w:spacing w:after="0" w:line="240" w:lineRule="auto"/>
              <w:ind w:right="0" w:firstLine="0"/>
              <w:jc w:val="left"/>
              <w:rPr>
                <w:rFonts w:eastAsia="Times New Roman"/>
                <w:b/>
                <w:sz w:val="10"/>
                <w:szCs w:val="10"/>
              </w:rPr>
            </w:pPr>
            <w:r w:rsidRPr="009243CD">
              <w:rPr>
                <w:b/>
                <w:sz w:val="10"/>
                <w:szCs w:val="10"/>
              </w:rPr>
              <w:t>843,900</w:t>
            </w:r>
          </w:p>
          <w:p w:rsidR="00D368BD" w:rsidRPr="009243CD" w:rsidRDefault="00D368BD">
            <w:pPr>
              <w:spacing w:after="0" w:line="259" w:lineRule="auto"/>
              <w:ind w:right="0" w:firstLine="0"/>
              <w:jc w:val="left"/>
              <w:rPr>
                <w:b/>
                <w:sz w:val="10"/>
                <w:szCs w:val="10"/>
              </w:rPr>
            </w:pPr>
          </w:p>
        </w:tc>
        <w:tc>
          <w:tcPr>
            <w:tcW w:w="630" w:type="dxa"/>
            <w:tcBorders>
              <w:top w:val="single" w:sz="4" w:space="0" w:color="000000"/>
              <w:left w:val="single" w:sz="4" w:space="0" w:color="000000"/>
              <w:bottom w:val="single" w:sz="4" w:space="0" w:color="000000"/>
              <w:right w:val="single" w:sz="4" w:space="0" w:color="000000"/>
            </w:tcBorders>
          </w:tcPr>
          <w:p w:rsidR="00C00FBB" w:rsidRPr="009243CD" w:rsidRDefault="005E391B">
            <w:pPr>
              <w:spacing w:after="0" w:line="259" w:lineRule="auto"/>
              <w:ind w:right="0" w:firstLine="0"/>
              <w:jc w:val="left"/>
              <w:rPr>
                <w:b/>
                <w:sz w:val="10"/>
                <w:szCs w:val="10"/>
              </w:rPr>
            </w:pPr>
            <w:r w:rsidRPr="009243CD">
              <w:rPr>
                <w:b/>
                <w:sz w:val="10"/>
                <w:szCs w:val="10"/>
              </w:rPr>
              <w:t xml:space="preserve"> </w:t>
            </w:r>
          </w:p>
          <w:p w:rsidR="00C00FBB" w:rsidRPr="009243CD" w:rsidRDefault="00C00FBB" w:rsidP="00C00FBB">
            <w:pPr>
              <w:spacing w:after="0" w:line="240" w:lineRule="auto"/>
              <w:ind w:right="0" w:firstLine="0"/>
              <w:jc w:val="left"/>
              <w:rPr>
                <w:rFonts w:eastAsia="Times New Roman"/>
                <w:b/>
                <w:sz w:val="10"/>
                <w:szCs w:val="10"/>
              </w:rPr>
            </w:pPr>
            <w:r w:rsidRPr="009243CD">
              <w:rPr>
                <w:b/>
                <w:sz w:val="10"/>
                <w:szCs w:val="10"/>
              </w:rPr>
              <w:t>822,477</w:t>
            </w:r>
          </w:p>
          <w:p w:rsidR="00D368BD" w:rsidRPr="009243CD" w:rsidRDefault="00D368BD">
            <w:pPr>
              <w:spacing w:after="0" w:line="259" w:lineRule="auto"/>
              <w:ind w:right="0" w:firstLine="0"/>
              <w:jc w:val="left"/>
              <w:rPr>
                <w:b/>
                <w:sz w:val="10"/>
                <w:szCs w:val="10"/>
              </w:rPr>
            </w:pPr>
          </w:p>
        </w:tc>
        <w:tc>
          <w:tcPr>
            <w:tcW w:w="630" w:type="dxa"/>
            <w:tcBorders>
              <w:top w:val="single" w:sz="4" w:space="0" w:color="000000"/>
              <w:left w:val="single" w:sz="4" w:space="0" w:color="000000"/>
              <w:bottom w:val="single" w:sz="4" w:space="0" w:color="000000"/>
              <w:right w:val="single" w:sz="4" w:space="0" w:color="000000"/>
            </w:tcBorders>
          </w:tcPr>
          <w:p w:rsidR="00C00FBB" w:rsidRPr="009243CD" w:rsidRDefault="005E391B">
            <w:pPr>
              <w:spacing w:after="0" w:line="259" w:lineRule="auto"/>
              <w:ind w:right="0" w:firstLine="0"/>
              <w:jc w:val="left"/>
              <w:rPr>
                <w:b/>
                <w:sz w:val="10"/>
                <w:szCs w:val="10"/>
              </w:rPr>
            </w:pPr>
            <w:r w:rsidRPr="009243CD">
              <w:rPr>
                <w:b/>
                <w:sz w:val="10"/>
                <w:szCs w:val="10"/>
              </w:rPr>
              <w:t xml:space="preserve"> </w:t>
            </w:r>
          </w:p>
          <w:p w:rsidR="00C00FBB" w:rsidRPr="009243CD" w:rsidRDefault="00C00FBB" w:rsidP="00C00FBB">
            <w:pPr>
              <w:spacing w:after="0" w:line="240" w:lineRule="auto"/>
              <w:ind w:right="0" w:firstLine="0"/>
              <w:jc w:val="left"/>
              <w:rPr>
                <w:rFonts w:eastAsia="Times New Roman"/>
                <w:b/>
                <w:sz w:val="10"/>
                <w:szCs w:val="10"/>
              </w:rPr>
            </w:pPr>
            <w:r w:rsidRPr="009243CD">
              <w:rPr>
                <w:b/>
                <w:sz w:val="10"/>
                <w:szCs w:val="10"/>
              </w:rPr>
              <w:t>810,404</w:t>
            </w:r>
          </w:p>
          <w:p w:rsidR="00D368BD" w:rsidRPr="009243CD" w:rsidRDefault="00D368BD">
            <w:pPr>
              <w:spacing w:after="0" w:line="259" w:lineRule="auto"/>
              <w:ind w:right="0" w:firstLine="0"/>
              <w:jc w:val="left"/>
              <w:rPr>
                <w:b/>
                <w:sz w:val="10"/>
                <w:szCs w:val="10"/>
              </w:rPr>
            </w:pPr>
          </w:p>
        </w:tc>
        <w:tc>
          <w:tcPr>
            <w:tcW w:w="808" w:type="dxa"/>
            <w:tcBorders>
              <w:top w:val="single" w:sz="4" w:space="0" w:color="000000"/>
              <w:left w:val="single" w:sz="4" w:space="0" w:color="000000"/>
              <w:bottom w:val="single" w:sz="4" w:space="0" w:color="000000"/>
              <w:right w:val="single" w:sz="4" w:space="0" w:color="000000"/>
            </w:tcBorders>
          </w:tcPr>
          <w:p w:rsidR="00C00FBB" w:rsidRPr="009243CD" w:rsidRDefault="005E391B">
            <w:pPr>
              <w:spacing w:after="0" w:line="259" w:lineRule="auto"/>
              <w:ind w:right="0" w:firstLine="0"/>
              <w:jc w:val="left"/>
              <w:rPr>
                <w:b/>
                <w:sz w:val="10"/>
                <w:szCs w:val="10"/>
              </w:rPr>
            </w:pPr>
            <w:r w:rsidRPr="009243CD">
              <w:rPr>
                <w:b/>
                <w:sz w:val="10"/>
                <w:szCs w:val="10"/>
              </w:rPr>
              <w:t xml:space="preserve"> </w:t>
            </w:r>
          </w:p>
          <w:p w:rsidR="00C00FBB" w:rsidRPr="009243CD" w:rsidRDefault="00C00FBB" w:rsidP="00C00FBB">
            <w:pPr>
              <w:spacing w:after="0" w:line="240" w:lineRule="auto"/>
              <w:ind w:right="0" w:firstLine="0"/>
              <w:jc w:val="left"/>
              <w:rPr>
                <w:rFonts w:eastAsia="Times New Roman"/>
                <w:b/>
                <w:sz w:val="10"/>
                <w:szCs w:val="10"/>
              </w:rPr>
            </w:pPr>
            <w:r w:rsidRPr="009243CD">
              <w:rPr>
                <w:b/>
                <w:sz w:val="10"/>
                <w:szCs w:val="10"/>
              </w:rPr>
              <w:t>805,293</w:t>
            </w:r>
          </w:p>
          <w:p w:rsidR="00D368BD" w:rsidRPr="009243CD" w:rsidRDefault="00D368BD">
            <w:pPr>
              <w:spacing w:after="0" w:line="259" w:lineRule="auto"/>
              <w:ind w:right="0" w:firstLine="0"/>
              <w:jc w:val="left"/>
              <w:rPr>
                <w:b/>
                <w:sz w:val="10"/>
                <w:szCs w:val="10"/>
              </w:rPr>
            </w:pPr>
          </w:p>
        </w:tc>
        <w:tc>
          <w:tcPr>
            <w:tcW w:w="630" w:type="dxa"/>
            <w:tcBorders>
              <w:top w:val="single" w:sz="4" w:space="0" w:color="000000"/>
              <w:left w:val="single" w:sz="4" w:space="0" w:color="000000"/>
              <w:bottom w:val="single" w:sz="4" w:space="0" w:color="000000"/>
              <w:right w:val="single" w:sz="4" w:space="0" w:color="000000"/>
            </w:tcBorders>
          </w:tcPr>
          <w:p w:rsidR="00C00FBB" w:rsidRPr="009243CD" w:rsidRDefault="005E391B">
            <w:pPr>
              <w:spacing w:after="0" w:line="259" w:lineRule="auto"/>
              <w:ind w:right="0" w:firstLine="0"/>
              <w:jc w:val="left"/>
              <w:rPr>
                <w:b/>
                <w:sz w:val="10"/>
                <w:szCs w:val="10"/>
              </w:rPr>
            </w:pPr>
            <w:r w:rsidRPr="009243CD">
              <w:rPr>
                <w:b/>
                <w:sz w:val="10"/>
                <w:szCs w:val="10"/>
              </w:rPr>
              <w:t xml:space="preserve"> </w:t>
            </w:r>
          </w:p>
          <w:p w:rsidR="00C00FBB" w:rsidRPr="009243CD" w:rsidRDefault="00C00FBB" w:rsidP="00C00FBB">
            <w:pPr>
              <w:spacing w:after="0" w:line="240" w:lineRule="auto"/>
              <w:ind w:right="0" w:firstLine="0"/>
              <w:jc w:val="left"/>
              <w:rPr>
                <w:rFonts w:eastAsia="Times New Roman"/>
                <w:b/>
                <w:sz w:val="10"/>
                <w:szCs w:val="10"/>
              </w:rPr>
            </w:pPr>
            <w:r w:rsidRPr="009243CD">
              <w:rPr>
                <w:b/>
                <w:sz w:val="10"/>
                <w:szCs w:val="10"/>
              </w:rPr>
              <w:t>793,622</w:t>
            </w:r>
          </w:p>
          <w:p w:rsidR="00D368BD" w:rsidRPr="009243CD" w:rsidRDefault="00D368BD">
            <w:pPr>
              <w:spacing w:after="0" w:line="259" w:lineRule="auto"/>
              <w:ind w:right="0" w:firstLine="0"/>
              <w:jc w:val="left"/>
              <w:rPr>
                <w:b/>
                <w:sz w:val="10"/>
                <w:szCs w:val="10"/>
              </w:rPr>
            </w:pPr>
          </w:p>
        </w:tc>
        <w:tc>
          <w:tcPr>
            <w:tcW w:w="631" w:type="dxa"/>
            <w:tcBorders>
              <w:top w:val="single" w:sz="4" w:space="0" w:color="000000"/>
              <w:left w:val="single" w:sz="4" w:space="0" w:color="000000"/>
              <w:bottom w:val="single" w:sz="4" w:space="0" w:color="000000"/>
              <w:right w:val="single" w:sz="4" w:space="0" w:color="000000"/>
            </w:tcBorders>
          </w:tcPr>
          <w:p w:rsidR="00C00FBB" w:rsidRPr="009243CD" w:rsidRDefault="005E391B">
            <w:pPr>
              <w:spacing w:after="0" w:line="259" w:lineRule="auto"/>
              <w:ind w:left="1" w:right="0" w:firstLine="0"/>
              <w:jc w:val="left"/>
              <w:rPr>
                <w:b/>
                <w:sz w:val="10"/>
                <w:szCs w:val="10"/>
              </w:rPr>
            </w:pPr>
            <w:r w:rsidRPr="009243CD">
              <w:rPr>
                <w:b/>
                <w:sz w:val="10"/>
                <w:szCs w:val="10"/>
              </w:rPr>
              <w:t xml:space="preserve"> </w:t>
            </w:r>
          </w:p>
          <w:p w:rsidR="00C00FBB" w:rsidRPr="009243CD" w:rsidRDefault="00C00FBB" w:rsidP="00C00FBB">
            <w:pPr>
              <w:spacing w:after="0" w:line="240" w:lineRule="auto"/>
              <w:ind w:right="0" w:firstLine="0"/>
              <w:jc w:val="left"/>
              <w:rPr>
                <w:rFonts w:eastAsia="Times New Roman"/>
                <w:b/>
                <w:sz w:val="10"/>
                <w:szCs w:val="10"/>
              </w:rPr>
            </w:pPr>
            <w:r w:rsidRPr="009243CD">
              <w:rPr>
                <w:b/>
                <w:sz w:val="10"/>
                <w:szCs w:val="10"/>
              </w:rPr>
              <w:t>780,976</w:t>
            </w:r>
          </w:p>
          <w:p w:rsidR="00D368BD" w:rsidRPr="009243CD" w:rsidRDefault="00D368BD">
            <w:pPr>
              <w:spacing w:after="0" w:line="259" w:lineRule="auto"/>
              <w:ind w:left="1" w:right="0" w:firstLine="0"/>
              <w:jc w:val="left"/>
              <w:rPr>
                <w:b/>
                <w:sz w:val="10"/>
                <w:szCs w:val="10"/>
              </w:rPr>
            </w:pPr>
          </w:p>
        </w:tc>
        <w:tc>
          <w:tcPr>
            <w:tcW w:w="631" w:type="dxa"/>
            <w:tcBorders>
              <w:top w:val="single" w:sz="4" w:space="0" w:color="000000"/>
              <w:left w:val="single" w:sz="4" w:space="0" w:color="000000"/>
              <w:bottom w:val="single" w:sz="4" w:space="0" w:color="000000"/>
              <w:right w:val="single" w:sz="4" w:space="0" w:color="000000"/>
            </w:tcBorders>
          </w:tcPr>
          <w:p w:rsidR="00C00FBB" w:rsidRPr="009243CD" w:rsidRDefault="005E391B">
            <w:pPr>
              <w:spacing w:after="0" w:line="259" w:lineRule="auto"/>
              <w:ind w:left="1" w:right="0" w:firstLine="0"/>
              <w:jc w:val="left"/>
              <w:rPr>
                <w:b/>
                <w:sz w:val="10"/>
                <w:szCs w:val="10"/>
              </w:rPr>
            </w:pPr>
            <w:r w:rsidRPr="009243CD">
              <w:rPr>
                <w:b/>
                <w:sz w:val="10"/>
                <w:szCs w:val="10"/>
              </w:rPr>
              <w:t xml:space="preserve"> </w:t>
            </w:r>
          </w:p>
          <w:p w:rsidR="00C00FBB" w:rsidRPr="009243CD" w:rsidRDefault="00C00FBB" w:rsidP="00C00FBB">
            <w:pPr>
              <w:spacing w:after="0" w:line="240" w:lineRule="auto"/>
              <w:ind w:right="0" w:firstLine="0"/>
              <w:jc w:val="left"/>
              <w:rPr>
                <w:rFonts w:eastAsia="Times New Roman"/>
                <w:sz w:val="10"/>
                <w:szCs w:val="10"/>
              </w:rPr>
            </w:pPr>
            <w:r w:rsidRPr="009243CD">
              <w:rPr>
                <w:b/>
                <w:sz w:val="10"/>
                <w:szCs w:val="10"/>
              </w:rPr>
              <w:t>768,391</w:t>
            </w:r>
          </w:p>
          <w:p w:rsidR="00D368BD" w:rsidRPr="009243CD" w:rsidRDefault="00D368BD">
            <w:pPr>
              <w:spacing w:after="0" w:line="259" w:lineRule="auto"/>
              <w:ind w:left="1" w:right="0" w:firstLine="0"/>
              <w:jc w:val="left"/>
              <w:rPr>
                <w:b/>
                <w:sz w:val="10"/>
                <w:szCs w:val="10"/>
              </w:rPr>
            </w:pPr>
          </w:p>
        </w:tc>
        <w:tc>
          <w:tcPr>
            <w:tcW w:w="631" w:type="dxa"/>
            <w:tcBorders>
              <w:top w:val="single" w:sz="4" w:space="0" w:color="000000"/>
              <w:left w:val="single" w:sz="4" w:space="0" w:color="000000"/>
              <w:bottom w:val="single" w:sz="4" w:space="0" w:color="000000"/>
              <w:right w:val="single" w:sz="4" w:space="0" w:color="000000"/>
            </w:tcBorders>
          </w:tcPr>
          <w:p w:rsidR="00C00FBB" w:rsidRPr="009243CD" w:rsidRDefault="005E391B">
            <w:pPr>
              <w:spacing w:after="0" w:line="259" w:lineRule="auto"/>
              <w:ind w:left="1" w:right="0" w:firstLine="0"/>
              <w:jc w:val="left"/>
              <w:rPr>
                <w:b/>
                <w:sz w:val="10"/>
                <w:szCs w:val="10"/>
              </w:rPr>
            </w:pPr>
            <w:r w:rsidRPr="009243CD">
              <w:rPr>
                <w:b/>
                <w:sz w:val="10"/>
                <w:szCs w:val="10"/>
              </w:rPr>
              <w:t xml:space="preserve"> </w:t>
            </w:r>
          </w:p>
          <w:p w:rsidR="00C00FBB" w:rsidRPr="009243CD" w:rsidRDefault="00C00FBB" w:rsidP="00C00FBB">
            <w:pPr>
              <w:spacing w:after="0" w:line="240" w:lineRule="auto"/>
              <w:ind w:right="0" w:firstLine="0"/>
              <w:jc w:val="left"/>
              <w:rPr>
                <w:rFonts w:eastAsia="Times New Roman"/>
                <w:b/>
                <w:sz w:val="10"/>
                <w:szCs w:val="10"/>
              </w:rPr>
            </w:pPr>
            <w:r w:rsidRPr="009243CD">
              <w:rPr>
                <w:b/>
                <w:sz w:val="10"/>
                <w:szCs w:val="10"/>
              </w:rPr>
              <w:t>727,935</w:t>
            </w:r>
          </w:p>
          <w:p w:rsidR="00D368BD" w:rsidRPr="009243CD" w:rsidRDefault="00D368BD">
            <w:pPr>
              <w:spacing w:after="0" w:line="259" w:lineRule="auto"/>
              <w:ind w:left="1" w:right="0" w:firstLine="0"/>
              <w:jc w:val="left"/>
              <w:rPr>
                <w:b/>
                <w:sz w:val="10"/>
                <w:szCs w:val="10"/>
              </w:rPr>
            </w:pPr>
          </w:p>
        </w:tc>
      </w:tr>
      <w:tr w:rsidR="00ED427F" w:rsidRPr="00C951D8" w:rsidTr="00F0674F">
        <w:trPr>
          <w:trHeight w:val="323"/>
        </w:trPr>
        <w:tc>
          <w:tcPr>
            <w:tcW w:w="1242"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228" w:right="0" w:firstLine="0"/>
              <w:jc w:val="left"/>
              <w:rPr>
                <w:sz w:val="10"/>
                <w:szCs w:val="10"/>
              </w:rPr>
            </w:pPr>
            <w:r w:rsidRPr="00C951D8">
              <w:rPr>
                <w:sz w:val="10"/>
                <w:szCs w:val="10"/>
              </w:rPr>
              <w:t xml:space="preserve">Derechos por el Uso, Goce, Aprovechamiento o </w:t>
            </w:r>
          </w:p>
          <w:p w:rsidR="00D368BD" w:rsidRPr="00C951D8" w:rsidRDefault="005E391B">
            <w:pPr>
              <w:spacing w:after="0" w:line="259" w:lineRule="auto"/>
              <w:ind w:left="228" w:right="0" w:firstLine="0"/>
              <w:jc w:val="left"/>
              <w:rPr>
                <w:sz w:val="10"/>
                <w:szCs w:val="10"/>
              </w:rPr>
            </w:pPr>
            <w:r w:rsidRPr="00C951D8">
              <w:rPr>
                <w:sz w:val="10"/>
                <w:szCs w:val="10"/>
              </w:rPr>
              <w:t xml:space="preserve">Explotación de Bienes de Dominio Público </w:t>
            </w:r>
          </w:p>
        </w:tc>
        <w:tc>
          <w:tcPr>
            <w:tcW w:w="886" w:type="dxa"/>
            <w:tcBorders>
              <w:top w:val="single" w:sz="4" w:space="0" w:color="000000"/>
              <w:left w:val="single" w:sz="4" w:space="0" w:color="000000"/>
              <w:bottom w:val="single" w:sz="4" w:space="0" w:color="000000"/>
              <w:right w:val="single" w:sz="4" w:space="0" w:color="000000"/>
            </w:tcBorders>
          </w:tcPr>
          <w:p w:rsidR="00D368BD" w:rsidRPr="00D669EA" w:rsidRDefault="005E391B">
            <w:pPr>
              <w:spacing w:after="0" w:line="259" w:lineRule="auto"/>
              <w:ind w:right="0" w:firstLine="0"/>
              <w:jc w:val="left"/>
              <w:rPr>
                <w:sz w:val="10"/>
                <w:szCs w:val="10"/>
              </w:rPr>
            </w:pPr>
            <w:r w:rsidRPr="00D669EA">
              <w:rPr>
                <w:sz w:val="10"/>
                <w:szCs w:val="10"/>
              </w:rPr>
              <w:t xml:space="preserve"> </w:t>
            </w:r>
            <w:r w:rsidR="008A5E7D" w:rsidRPr="00D669EA">
              <w:rPr>
                <w:sz w:val="10"/>
                <w:szCs w:val="10"/>
              </w:rPr>
              <w:t>2,350,000</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r w:rsidR="0004510D" w:rsidRPr="00C951D8">
              <w:rPr>
                <w:sz w:val="10"/>
                <w:szCs w:val="10"/>
              </w:rPr>
              <w:t>223,836</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r w:rsidR="0004510D" w:rsidRPr="00C951D8">
              <w:rPr>
                <w:sz w:val="10"/>
                <w:szCs w:val="10"/>
              </w:rPr>
              <w:t>227,490</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04510D">
            <w:pPr>
              <w:spacing w:after="0" w:line="259" w:lineRule="auto"/>
              <w:ind w:left="1" w:right="0" w:firstLine="0"/>
              <w:jc w:val="left"/>
              <w:rPr>
                <w:sz w:val="10"/>
                <w:szCs w:val="10"/>
              </w:rPr>
            </w:pPr>
            <w:r w:rsidRPr="00C951D8">
              <w:rPr>
                <w:sz w:val="10"/>
                <w:szCs w:val="10"/>
              </w:rPr>
              <w:t>239,673</w:t>
            </w:r>
            <w:r w:rsidR="005E391B"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04510D">
            <w:pPr>
              <w:spacing w:after="0" w:line="259" w:lineRule="auto"/>
              <w:ind w:left="1" w:right="0" w:firstLine="0"/>
              <w:jc w:val="left"/>
              <w:rPr>
                <w:sz w:val="10"/>
                <w:szCs w:val="10"/>
              </w:rPr>
            </w:pPr>
            <w:r w:rsidRPr="00C951D8">
              <w:rPr>
                <w:sz w:val="10"/>
                <w:szCs w:val="10"/>
              </w:rPr>
              <w:t>2</w:t>
            </w:r>
            <w:r w:rsidR="00C951D8" w:rsidRPr="00C951D8">
              <w:rPr>
                <w:sz w:val="10"/>
                <w:szCs w:val="10"/>
              </w:rPr>
              <w:t>1</w:t>
            </w:r>
            <w:r w:rsidRPr="00C951D8">
              <w:rPr>
                <w:sz w:val="10"/>
                <w:szCs w:val="10"/>
              </w:rPr>
              <w:t>8,580</w:t>
            </w:r>
            <w:r w:rsidR="005E391B"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C951D8">
            <w:pPr>
              <w:spacing w:after="0" w:line="259" w:lineRule="auto"/>
              <w:ind w:right="0" w:firstLine="0"/>
              <w:jc w:val="left"/>
              <w:rPr>
                <w:sz w:val="10"/>
                <w:szCs w:val="10"/>
              </w:rPr>
            </w:pPr>
            <w:r w:rsidRPr="00C951D8">
              <w:rPr>
                <w:sz w:val="10"/>
                <w:szCs w:val="10"/>
              </w:rPr>
              <w:t>203</w:t>
            </w:r>
            <w:r w:rsidR="0004510D" w:rsidRPr="00C951D8">
              <w:rPr>
                <w:sz w:val="10"/>
                <w:szCs w:val="10"/>
              </w:rPr>
              <w:t>,318</w:t>
            </w:r>
            <w:r w:rsidR="005E391B"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C951D8">
            <w:pPr>
              <w:spacing w:after="0" w:line="259" w:lineRule="auto"/>
              <w:ind w:right="0" w:firstLine="0"/>
              <w:jc w:val="left"/>
              <w:rPr>
                <w:sz w:val="10"/>
                <w:szCs w:val="10"/>
              </w:rPr>
            </w:pPr>
            <w:r w:rsidRPr="00C951D8">
              <w:rPr>
                <w:sz w:val="10"/>
                <w:szCs w:val="10"/>
              </w:rPr>
              <w:t>198</w:t>
            </w:r>
            <w:r w:rsidR="0004510D" w:rsidRPr="00C951D8">
              <w:rPr>
                <w:sz w:val="10"/>
                <w:szCs w:val="10"/>
              </w:rPr>
              <w:t>,860</w:t>
            </w:r>
            <w:r w:rsidR="005E391B"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C951D8">
            <w:pPr>
              <w:spacing w:after="0" w:line="259" w:lineRule="auto"/>
              <w:ind w:right="0" w:firstLine="0"/>
              <w:jc w:val="left"/>
              <w:rPr>
                <w:sz w:val="10"/>
                <w:szCs w:val="10"/>
              </w:rPr>
            </w:pPr>
            <w:r w:rsidRPr="00C951D8">
              <w:rPr>
                <w:sz w:val="10"/>
                <w:szCs w:val="10"/>
              </w:rPr>
              <w:t>195,328</w:t>
            </w:r>
            <w:r w:rsidR="005E391B"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D368BD" w:rsidRPr="00C951D8" w:rsidRDefault="00C951D8">
            <w:pPr>
              <w:spacing w:after="0" w:line="259" w:lineRule="auto"/>
              <w:ind w:right="0" w:firstLine="0"/>
              <w:jc w:val="left"/>
              <w:rPr>
                <w:sz w:val="10"/>
                <w:szCs w:val="10"/>
              </w:rPr>
            </w:pPr>
            <w:r w:rsidRPr="00C951D8">
              <w:rPr>
                <w:sz w:val="10"/>
                <w:szCs w:val="10"/>
              </w:rPr>
              <w:t>186,893</w:t>
            </w:r>
            <w:r w:rsidR="005E391B"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C951D8">
            <w:pPr>
              <w:spacing w:after="0" w:line="259" w:lineRule="auto"/>
              <w:ind w:right="0" w:firstLine="0"/>
              <w:jc w:val="left"/>
              <w:rPr>
                <w:sz w:val="10"/>
                <w:szCs w:val="10"/>
              </w:rPr>
            </w:pPr>
            <w:r w:rsidRPr="00C951D8">
              <w:rPr>
                <w:sz w:val="10"/>
                <w:szCs w:val="10"/>
              </w:rPr>
              <w:t>181,649</w:t>
            </w:r>
            <w:r w:rsidR="005E391B"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C951D8">
            <w:pPr>
              <w:spacing w:after="0" w:line="259" w:lineRule="auto"/>
              <w:ind w:left="1" w:right="0" w:firstLine="0"/>
              <w:jc w:val="left"/>
              <w:rPr>
                <w:sz w:val="10"/>
                <w:szCs w:val="10"/>
              </w:rPr>
            </w:pPr>
            <w:r w:rsidRPr="00C951D8">
              <w:rPr>
                <w:sz w:val="10"/>
                <w:szCs w:val="10"/>
              </w:rPr>
              <w:t>175</w:t>
            </w:r>
            <w:r>
              <w:rPr>
                <w:sz w:val="10"/>
                <w:szCs w:val="10"/>
              </w:rPr>
              <w:t>,646</w:t>
            </w:r>
            <w:r w:rsidR="005E391B"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r w:rsidR="00C951D8">
              <w:rPr>
                <w:sz w:val="10"/>
                <w:szCs w:val="10"/>
              </w:rPr>
              <w:t>173,684</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r w:rsidR="00C951D8">
              <w:rPr>
                <w:sz w:val="10"/>
                <w:szCs w:val="10"/>
              </w:rPr>
              <w:t>125,043</w:t>
            </w:r>
          </w:p>
        </w:tc>
      </w:tr>
      <w:tr w:rsidR="00ED427F" w:rsidRPr="00C951D8" w:rsidTr="00F0674F">
        <w:trPr>
          <w:trHeight w:val="197"/>
        </w:trPr>
        <w:tc>
          <w:tcPr>
            <w:tcW w:w="1242"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228" w:right="0" w:firstLine="0"/>
              <w:jc w:val="left"/>
              <w:rPr>
                <w:sz w:val="10"/>
                <w:szCs w:val="10"/>
              </w:rPr>
            </w:pPr>
            <w:r w:rsidRPr="00C951D8">
              <w:rPr>
                <w:sz w:val="10"/>
                <w:szCs w:val="10"/>
              </w:rPr>
              <w:t xml:space="preserve">Derechos a los Hidrocarburos (Derogado) </w:t>
            </w:r>
          </w:p>
        </w:tc>
        <w:tc>
          <w:tcPr>
            <w:tcW w:w="886" w:type="dxa"/>
            <w:tcBorders>
              <w:top w:val="single" w:sz="4" w:space="0" w:color="000000"/>
              <w:left w:val="single" w:sz="4" w:space="0" w:color="000000"/>
              <w:bottom w:val="single" w:sz="4" w:space="0" w:color="000000"/>
              <w:right w:val="single" w:sz="4" w:space="0" w:color="000000"/>
            </w:tcBorders>
          </w:tcPr>
          <w:p w:rsidR="00D368BD" w:rsidRPr="00D669EA" w:rsidRDefault="005E391B">
            <w:pPr>
              <w:spacing w:after="0" w:line="259" w:lineRule="auto"/>
              <w:ind w:right="0" w:firstLine="0"/>
              <w:jc w:val="left"/>
              <w:rPr>
                <w:sz w:val="10"/>
                <w:szCs w:val="10"/>
              </w:rPr>
            </w:pPr>
            <w:r w:rsidRPr="00D669EA">
              <w:rPr>
                <w:sz w:val="10"/>
                <w:szCs w:val="10"/>
              </w:rPr>
              <w:t xml:space="preserve"> </w:t>
            </w:r>
            <w:r w:rsidR="008A5E7D" w:rsidRPr="00D669EA">
              <w:rPr>
                <w:sz w:val="10"/>
                <w:szCs w:val="10"/>
              </w:rPr>
              <w:t>---</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r>
      <w:tr w:rsidR="00ED427F" w:rsidRPr="00C951D8" w:rsidTr="00F0674F">
        <w:trPr>
          <w:trHeight w:val="197"/>
        </w:trPr>
        <w:tc>
          <w:tcPr>
            <w:tcW w:w="1242"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228" w:right="0" w:firstLine="0"/>
              <w:jc w:val="left"/>
              <w:rPr>
                <w:sz w:val="10"/>
                <w:szCs w:val="10"/>
              </w:rPr>
            </w:pPr>
            <w:r w:rsidRPr="00C951D8">
              <w:rPr>
                <w:sz w:val="10"/>
                <w:szCs w:val="10"/>
              </w:rPr>
              <w:t xml:space="preserve">Derechos por Prestación de Servicios </w:t>
            </w:r>
          </w:p>
        </w:tc>
        <w:tc>
          <w:tcPr>
            <w:tcW w:w="886" w:type="dxa"/>
            <w:tcBorders>
              <w:top w:val="single" w:sz="4" w:space="0" w:color="000000"/>
              <w:left w:val="single" w:sz="4" w:space="0" w:color="000000"/>
              <w:bottom w:val="single" w:sz="4" w:space="0" w:color="000000"/>
              <w:right w:val="single" w:sz="4" w:space="0" w:color="000000"/>
            </w:tcBorders>
          </w:tcPr>
          <w:p w:rsidR="00D368BD" w:rsidRPr="00D669EA" w:rsidRDefault="005E391B">
            <w:pPr>
              <w:spacing w:after="0" w:line="259" w:lineRule="auto"/>
              <w:ind w:right="0" w:firstLine="0"/>
              <w:jc w:val="left"/>
              <w:rPr>
                <w:sz w:val="10"/>
                <w:szCs w:val="10"/>
              </w:rPr>
            </w:pPr>
            <w:r w:rsidRPr="00D669EA">
              <w:rPr>
                <w:sz w:val="10"/>
                <w:szCs w:val="10"/>
              </w:rPr>
              <w:t xml:space="preserve"> </w:t>
            </w:r>
            <w:r w:rsidR="008A5E7D" w:rsidRPr="00D669EA">
              <w:rPr>
                <w:sz w:val="10"/>
                <w:szCs w:val="10"/>
              </w:rPr>
              <w:t>7,509,500</w:t>
            </w:r>
          </w:p>
        </w:tc>
        <w:tc>
          <w:tcPr>
            <w:tcW w:w="631" w:type="dxa"/>
            <w:tcBorders>
              <w:top w:val="single" w:sz="4" w:space="0" w:color="000000"/>
              <w:left w:val="single" w:sz="4" w:space="0" w:color="000000"/>
              <w:bottom w:val="single" w:sz="4" w:space="0" w:color="000000"/>
              <w:right w:val="single" w:sz="4" w:space="0" w:color="000000"/>
            </w:tcBorders>
          </w:tcPr>
          <w:p w:rsidR="00D368BD" w:rsidRPr="00C83F7A" w:rsidRDefault="005E391B">
            <w:pPr>
              <w:spacing w:after="0" w:line="259" w:lineRule="auto"/>
              <w:ind w:left="1" w:right="0" w:firstLine="0"/>
              <w:jc w:val="left"/>
              <w:rPr>
                <w:sz w:val="10"/>
                <w:szCs w:val="10"/>
              </w:rPr>
            </w:pPr>
            <w:r w:rsidRPr="00C83F7A">
              <w:rPr>
                <w:sz w:val="10"/>
                <w:szCs w:val="10"/>
              </w:rPr>
              <w:t xml:space="preserve"> </w:t>
            </w:r>
            <w:r w:rsidR="00D85B79" w:rsidRPr="00C83F7A">
              <w:rPr>
                <w:sz w:val="10"/>
                <w:szCs w:val="10"/>
              </w:rPr>
              <w:t>6</w:t>
            </w:r>
            <w:r w:rsidR="00C83F7A" w:rsidRPr="00C83F7A">
              <w:rPr>
                <w:sz w:val="10"/>
                <w:szCs w:val="10"/>
              </w:rPr>
              <w:t>6</w:t>
            </w:r>
            <w:r w:rsidR="005A306F" w:rsidRPr="00C83F7A">
              <w:rPr>
                <w:sz w:val="10"/>
                <w:szCs w:val="10"/>
              </w:rPr>
              <w:t>8</w:t>
            </w:r>
            <w:r w:rsidR="00C951D8" w:rsidRPr="00C83F7A">
              <w:rPr>
                <w:sz w:val="10"/>
                <w:szCs w:val="10"/>
              </w:rPr>
              <w:t>,486</w:t>
            </w:r>
          </w:p>
        </w:tc>
        <w:tc>
          <w:tcPr>
            <w:tcW w:w="630" w:type="dxa"/>
            <w:tcBorders>
              <w:top w:val="single" w:sz="4" w:space="0" w:color="000000"/>
              <w:left w:val="single" w:sz="4" w:space="0" w:color="000000"/>
              <w:bottom w:val="single" w:sz="4" w:space="0" w:color="000000"/>
              <w:right w:val="single" w:sz="4" w:space="0" w:color="000000"/>
            </w:tcBorders>
          </w:tcPr>
          <w:p w:rsidR="00D368BD" w:rsidRPr="00C83F7A" w:rsidRDefault="005A306F">
            <w:pPr>
              <w:spacing w:after="0" w:line="259" w:lineRule="auto"/>
              <w:ind w:right="0" w:firstLine="0"/>
              <w:jc w:val="left"/>
              <w:rPr>
                <w:sz w:val="10"/>
                <w:szCs w:val="10"/>
              </w:rPr>
            </w:pPr>
            <w:r w:rsidRPr="00C83F7A">
              <w:rPr>
                <w:sz w:val="10"/>
                <w:szCs w:val="10"/>
              </w:rPr>
              <w:t>6</w:t>
            </w:r>
            <w:r w:rsidR="00C83F7A" w:rsidRPr="00C83F7A">
              <w:rPr>
                <w:sz w:val="10"/>
                <w:szCs w:val="10"/>
              </w:rPr>
              <w:t>92</w:t>
            </w:r>
            <w:r w:rsidR="00C951D8" w:rsidRPr="00C83F7A">
              <w:rPr>
                <w:sz w:val="10"/>
                <w:szCs w:val="10"/>
              </w:rPr>
              <w:t>,165</w:t>
            </w:r>
            <w:r w:rsidR="005E391B" w:rsidRPr="00C83F7A">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83F7A" w:rsidRDefault="000776BC">
            <w:pPr>
              <w:spacing w:after="0" w:line="259" w:lineRule="auto"/>
              <w:ind w:left="1" w:right="0" w:firstLine="0"/>
              <w:jc w:val="left"/>
              <w:rPr>
                <w:sz w:val="10"/>
                <w:szCs w:val="10"/>
              </w:rPr>
            </w:pPr>
            <w:r w:rsidRPr="00C83F7A">
              <w:rPr>
                <w:sz w:val="10"/>
                <w:szCs w:val="10"/>
              </w:rPr>
              <w:t>6</w:t>
            </w:r>
            <w:r w:rsidR="00C83F7A" w:rsidRPr="00C83F7A">
              <w:rPr>
                <w:sz w:val="10"/>
                <w:szCs w:val="10"/>
              </w:rPr>
              <w:t>8</w:t>
            </w:r>
            <w:r w:rsidR="005A306F" w:rsidRPr="00C83F7A">
              <w:rPr>
                <w:sz w:val="10"/>
                <w:szCs w:val="10"/>
              </w:rPr>
              <w:t>4</w:t>
            </w:r>
            <w:r w:rsidR="00C951D8" w:rsidRPr="00C83F7A">
              <w:rPr>
                <w:sz w:val="10"/>
                <w:szCs w:val="10"/>
              </w:rPr>
              <w:t>,751</w:t>
            </w:r>
            <w:r w:rsidR="005E391B" w:rsidRPr="00C83F7A">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83F7A" w:rsidRDefault="00924A5A">
            <w:pPr>
              <w:spacing w:after="0" w:line="259" w:lineRule="auto"/>
              <w:ind w:left="1" w:right="0" w:firstLine="0"/>
              <w:jc w:val="left"/>
              <w:rPr>
                <w:sz w:val="10"/>
                <w:szCs w:val="10"/>
              </w:rPr>
            </w:pPr>
            <w:r w:rsidRPr="00C83F7A">
              <w:rPr>
                <w:sz w:val="10"/>
                <w:szCs w:val="10"/>
              </w:rPr>
              <w:t>6</w:t>
            </w:r>
            <w:r w:rsidR="005A306F" w:rsidRPr="00C83F7A">
              <w:rPr>
                <w:sz w:val="10"/>
                <w:szCs w:val="10"/>
              </w:rPr>
              <w:t>3</w:t>
            </w:r>
            <w:r w:rsidRPr="00C83F7A">
              <w:rPr>
                <w:sz w:val="10"/>
                <w:szCs w:val="10"/>
              </w:rPr>
              <w:t>8</w:t>
            </w:r>
            <w:r w:rsidR="00B663B8" w:rsidRPr="00C83F7A">
              <w:rPr>
                <w:sz w:val="10"/>
                <w:szCs w:val="10"/>
              </w:rPr>
              <w:t>,545</w:t>
            </w:r>
            <w:r w:rsidR="005E391B" w:rsidRPr="00C83F7A">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83F7A" w:rsidRDefault="00924A5A">
            <w:pPr>
              <w:spacing w:after="0" w:line="259" w:lineRule="auto"/>
              <w:ind w:right="0" w:firstLine="0"/>
              <w:jc w:val="left"/>
              <w:rPr>
                <w:sz w:val="10"/>
                <w:szCs w:val="10"/>
              </w:rPr>
            </w:pPr>
            <w:r w:rsidRPr="00C83F7A">
              <w:rPr>
                <w:sz w:val="10"/>
                <w:szCs w:val="10"/>
              </w:rPr>
              <w:t>6</w:t>
            </w:r>
            <w:r w:rsidR="005A306F" w:rsidRPr="00C83F7A">
              <w:rPr>
                <w:sz w:val="10"/>
                <w:szCs w:val="10"/>
              </w:rPr>
              <w:t>2</w:t>
            </w:r>
            <w:r w:rsidRPr="00C83F7A">
              <w:rPr>
                <w:sz w:val="10"/>
                <w:szCs w:val="10"/>
              </w:rPr>
              <w:t>5</w:t>
            </w:r>
            <w:r w:rsidR="00C83F7A" w:rsidRPr="00C83F7A">
              <w:rPr>
                <w:sz w:val="10"/>
                <w:szCs w:val="10"/>
              </w:rPr>
              <w:t>,240</w:t>
            </w:r>
            <w:r w:rsidR="005E391B" w:rsidRPr="00C83F7A">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83F7A" w:rsidRDefault="005A306F">
            <w:pPr>
              <w:spacing w:after="0" w:line="259" w:lineRule="auto"/>
              <w:ind w:right="0" w:firstLine="0"/>
              <w:jc w:val="left"/>
              <w:rPr>
                <w:sz w:val="10"/>
                <w:szCs w:val="10"/>
              </w:rPr>
            </w:pPr>
            <w:r w:rsidRPr="00C83F7A">
              <w:rPr>
                <w:sz w:val="10"/>
                <w:szCs w:val="10"/>
              </w:rPr>
              <w:t>6</w:t>
            </w:r>
            <w:r w:rsidR="00C83F7A" w:rsidRPr="00C83F7A">
              <w:rPr>
                <w:sz w:val="10"/>
                <w:szCs w:val="10"/>
              </w:rPr>
              <w:t>10</w:t>
            </w:r>
            <w:r w:rsidR="00924A5A" w:rsidRPr="00C83F7A">
              <w:rPr>
                <w:sz w:val="10"/>
                <w:szCs w:val="10"/>
              </w:rPr>
              <w:t>,</w:t>
            </w:r>
            <w:r w:rsidR="00B663B8" w:rsidRPr="00C83F7A">
              <w:rPr>
                <w:sz w:val="10"/>
                <w:szCs w:val="10"/>
              </w:rPr>
              <w:t>465</w:t>
            </w:r>
            <w:r w:rsidR="005E391B" w:rsidRPr="00C83F7A">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83F7A" w:rsidRDefault="005A306F">
            <w:pPr>
              <w:spacing w:after="0" w:line="259" w:lineRule="auto"/>
              <w:ind w:right="0" w:firstLine="0"/>
              <w:jc w:val="left"/>
              <w:rPr>
                <w:sz w:val="10"/>
                <w:szCs w:val="10"/>
              </w:rPr>
            </w:pPr>
            <w:r w:rsidRPr="00C83F7A">
              <w:rPr>
                <w:sz w:val="10"/>
                <w:szCs w:val="10"/>
              </w:rPr>
              <w:t>6</w:t>
            </w:r>
            <w:r w:rsidR="00C83F7A" w:rsidRPr="00C83F7A">
              <w:rPr>
                <w:sz w:val="10"/>
                <w:szCs w:val="10"/>
              </w:rPr>
              <w:t>02,94</w:t>
            </w:r>
            <w:r w:rsidR="00B663B8" w:rsidRPr="00C83F7A">
              <w:rPr>
                <w:sz w:val="10"/>
                <w:szCs w:val="10"/>
              </w:rPr>
              <w:t>4</w:t>
            </w:r>
            <w:r w:rsidR="005E391B" w:rsidRPr="00C83F7A">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D368BD" w:rsidRPr="00C83F7A" w:rsidRDefault="005A306F">
            <w:pPr>
              <w:spacing w:after="0" w:line="259" w:lineRule="auto"/>
              <w:ind w:right="0" w:firstLine="0"/>
              <w:jc w:val="left"/>
              <w:rPr>
                <w:sz w:val="10"/>
                <w:szCs w:val="10"/>
              </w:rPr>
            </w:pPr>
            <w:r w:rsidRPr="00C83F7A">
              <w:rPr>
                <w:sz w:val="10"/>
                <w:szCs w:val="10"/>
              </w:rPr>
              <w:t>606</w:t>
            </w:r>
            <w:r w:rsidR="00B663B8" w:rsidRPr="00C83F7A">
              <w:rPr>
                <w:sz w:val="10"/>
                <w:szCs w:val="10"/>
              </w:rPr>
              <w:t>,656</w:t>
            </w:r>
            <w:r w:rsidR="005E391B" w:rsidRPr="00C83F7A">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r w:rsidR="005A306F">
              <w:rPr>
                <w:sz w:val="10"/>
                <w:szCs w:val="10"/>
              </w:rPr>
              <w:t>601</w:t>
            </w:r>
            <w:r w:rsidR="00924A5A">
              <w:rPr>
                <w:sz w:val="10"/>
                <w:szCs w:val="10"/>
              </w:rPr>
              <w:t>,628</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r w:rsidR="00924A5A">
              <w:rPr>
                <w:sz w:val="10"/>
                <w:szCs w:val="10"/>
              </w:rPr>
              <w:t>5</w:t>
            </w:r>
            <w:r w:rsidR="005A306F">
              <w:rPr>
                <w:sz w:val="10"/>
                <w:szCs w:val="10"/>
              </w:rPr>
              <w:t>95</w:t>
            </w:r>
            <w:r w:rsidR="00924A5A">
              <w:rPr>
                <w:sz w:val="10"/>
                <w:szCs w:val="10"/>
              </w:rPr>
              <w:t>,366</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A306F">
            <w:pPr>
              <w:spacing w:after="0" w:line="259" w:lineRule="auto"/>
              <w:ind w:left="1" w:right="0" w:firstLine="0"/>
              <w:jc w:val="left"/>
              <w:rPr>
                <w:sz w:val="10"/>
                <w:szCs w:val="10"/>
              </w:rPr>
            </w:pPr>
            <w:r>
              <w:rPr>
                <w:sz w:val="10"/>
                <w:szCs w:val="10"/>
              </w:rPr>
              <w:t>586</w:t>
            </w:r>
            <w:r w:rsidR="00924A5A">
              <w:rPr>
                <w:sz w:val="10"/>
                <w:szCs w:val="10"/>
              </w:rPr>
              <w:t>,865</w:t>
            </w:r>
            <w:r w:rsidR="005E391B"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r w:rsidR="00C83F7A">
              <w:rPr>
                <w:sz w:val="10"/>
                <w:szCs w:val="10"/>
              </w:rPr>
              <w:t>596,389</w:t>
            </w:r>
          </w:p>
        </w:tc>
      </w:tr>
      <w:tr w:rsidR="00ED427F" w:rsidRPr="00C951D8" w:rsidTr="00F0674F">
        <w:trPr>
          <w:trHeight w:val="197"/>
        </w:trPr>
        <w:tc>
          <w:tcPr>
            <w:tcW w:w="1242"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228" w:right="0" w:firstLine="0"/>
              <w:jc w:val="left"/>
              <w:rPr>
                <w:sz w:val="10"/>
                <w:szCs w:val="10"/>
              </w:rPr>
            </w:pPr>
            <w:r w:rsidRPr="00C951D8">
              <w:rPr>
                <w:sz w:val="10"/>
                <w:szCs w:val="10"/>
              </w:rPr>
              <w:t xml:space="preserve">Otros Derechos </w:t>
            </w:r>
          </w:p>
        </w:tc>
        <w:tc>
          <w:tcPr>
            <w:tcW w:w="886" w:type="dxa"/>
            <w:tcBorders>
              <w:top w:val="single" w:sz="4" w:space="0" w:color="000000"/>
              <w:left w:val="single" w:sz="4" w:space="0" w:color="000000"/>
              <w:bottom w:val="single" w:sz="4" w:space="0" w:color="000000"/>
              <w:right w:val="single" w:sz="4" w:space="0" w:color="000000"/>
            </w:tcBorders>
          </w:tcPr>
          <w:p w:rsidR="00D368BD" w:rsidRPr="00D669EA" w:rsidRDefault="005E391B">
            <w:pPr>
              <w:spacing w:after="0" w:line="259" w:lineRule="auto"/>
              <w:ind w:right="0" w:firstLine="0"/>
              <w:jc w:val="left"/>
              <w:rPr>
                <w:sz w:val="10"/>
                <w:szCs w:val="10"/>
              </w:rPr>
            </w:pPr>
            <w:r w:rsidRPr="00D669EA">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r>
      <w:tr w:rsidR="00ED427F" w:rsidRPr="00C951D8" w:rsidTr="00F0674F">
        <w:trPr>
          <w:trHeight w:val="196"/>
        </w:trPr>
        <w:tc>
          <w:tcPr>
            <w:tcW w:w="1242"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228" w:right="0" w:firstLine="0"/>
              <w:jc w:val="left"/>
              <w:rPr>
                <w:sz w:val="10"/>
                <w:szCs w:val="10"/>
              </w:rPr>
            </w:pPr>
            <w:r w:rsidRPr="00C951D8">
              <w:rPr>
                <w:sz w:val="10"/>
                <w:szCs w:val="10"/>
              </w:rPr>
              <w:t xml:space="preserve">Accesorios de Derechos </w:t>
            </w:r>
          </w:p>
        </w:tc>
        <w:tc>
          <w:tcPr>
            <w:tcW w:w="886" w:type="dxa"/>
            <w:tcBorders>
              <w:top w:val="single" w:sz="4" w:space="0" w:color="000000"/>
              <w:left w:val="single" w:sz="4" w:space="0" w:color="000000"/>
              <w:bottom w:val="single" w:sz="4" w:space="0" w:color="000000"/>
              <w:right w:val="single" w:sz="4" w:space="0" w:color="000000"/>
            </w:tcBorders>
          </w:tcPr>
          <w:p w:rsidR="00D368BD" w:rsidRPr="00D669EA" w:rsidRDefault="005E391B">
            <w:pPr>
              <w:spacing w:after="0" w:line="259" w:lineRule="auto"/>
              <w:ind w:right="0" w:firstLine="0"/>
              <w:jc w:val="left"/>
              <w:rPr>
                <w:sz w:val="10"/>
                <w:szCs w:val="10"/>
              </w:rPr>
            </w:pPr>
            <w:r w:rsidRPr="00D669EA">
              <w:rPr>
                <w:sz w:val="10"/>
                <w:szCs w:val="10"/>
              </w:rPr>
              <w:t xml:space="preserve"> </w:t>
            </w:r>
            <w:r w:rsidR="008A5E7D" w:rsidRPr="00D669EA">
              <w:rPr>
                <w:sz w:val="10"/>
                <w:szCs w:val="10"/>
              </w:rPr>
              <w:t>173,500</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r w:rsidR="004E5A81">
              <w:rPr>
                <w:sz w:val="10"/>
                <w:szCs w:val="10"/>
              </w:rPr>
              <w:t>20</w:t>
            </w:r>
            <w:r w:rsidR="00C83F7A">
              <w:rPr>
                <w:sz w:val="10"/>
                <w:szCs w:val="10"/>
              </w:rPr>
              <w:t>,852</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4E5A81">
            <w:pPr>
              <w:spacing w:after="0" w:line="259" w:lineRule="auto"/>
              <w:ind w:right="0" w:firstLine="0"/>
              <w:jc w:val="left"/>
              <w:rPr>
                <w:sz w:val="10"/>
                <w:szCs w:val="10"/>
              </w:rPr>
            </w:pPr>
            <w:r>
              <w:rPr>
                <w:sz w:val="10"/>
                <w:szCs w:val="10"/>
              </w:rPr>
              <w:t>24</w:t>
            </w:r>
            <w:r w:rsidR="00C83F7A">
              <w:rPr>
                <w:sz w:val="10"/>
                <w:szCs w:val="10"/>
              </w:rPr>
              <w:t>,864</w:t>
            </w:r>
            <w:r w:rsidR="005E391B"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4E5A81">
            <w:pPr>
              <w:spacing w:after="0" w:line="259" w:lineRule="auto"/>
              <w:ind w:left="1" w:right="0" w:firstLine="0"/>
              <w:jc w:val="left"/>
              <w:rPr>
                <w:sz w:val="10"/>
                <w:szCs w:val="10"/>
              </w:rPr>
            </w:pPr>
            <w:r>
              <w:rPr>
                <w:sz w:val="10"/>
                <w:szCs w:val="10"/>
              </w:rPr>
              <w:t>21</w:t>
            </w:r>
            <w:r w:rsidR="00C83F7A">
              <w:rPr>
                <w:sz w:val="10"/>
                <w:szCs w:val="10"/>
              </w:rPr>
              <w:t>,865</w:t>
            </w:r>
            <w:r w:rsidR="005E391B"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4E5A81">
            <w:pPr>
              <w:spacing w:after="0" w:line="259" w:lineRule="auto"/>
              <w:ind w:left="1" w:right="0" w:firstLine="0"/>
              <w:jc w:val="left"/>
              <w:rPr>
                <w:sz w:val="10"/>
                <w:szCs w:val="10"/>
              </w:rPr>
            </w:pPr>
            <w:r>
              <w:rPr>
                <w:sz w:val="10"/>
                <w:szCs w:val="10"/>
              </w:rPr>
              <w:t>18</w:t>
            </w:r>
            <w:r w:rsidR="00C83F7A">
              <w:rPr>
                <w:sz w:val="10"/>
                <w:szCs w:val="10"/>
              </w:rPr>
              <w:t>,895</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4E5A81">
            <w:pPr>
              <w:spacing w:after="0" w:line="259" w:lineRule="auto"/>
              <w:ind w:right="0" w:firstLine="0"/>
              <w:jc w:val="left"/>
              <w:rPr>
                <w:sz w:val="10"/>
                <w:szCs w:val="10"/>
              </w:rPr>
            </w:pPr>
            <w:r>
              <w:rPr>
                <w:sz w:val="10"/>
                <w:szCs w:val="10"/>
              </w:rPr>
              <w:t>15</w:t>
            </w:r>
            <w:r w:rsidR="00C83F7A">
              <w:rPr>
                <w:sz w:val="10"/>
                <w:szCs w:val="10"/>
              </w:rPr>
              <w:t>,342</w:t>
            </w:r>
            <w:r w:rsidR="005E391B"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4E5A81">
            <w:pPr>
              <w:spacing w:after="0" w:line="259" w:lineRule="auto"/>
              <w:ind w:right="0" w:firstLine="0"/>
              <w:jc w:val="left"/>
              <w:rPr>
                <w:sz w:val="10"/>
                <w:szCs w:val="10"/>
              </w:rPr>
            </w:pPr>
            <w:r>
              <w:rPr>
                <w:sz w:val="10"/>
                <w:szCs w:val="10"/>
              </w:rPr>
              <w:t>13,1</w:t>
            </w:r>
            <w:r w:rsidR="00C83F7A">
              <w:rPr>
                <w:sz w:val="10"/>
                <w:szCs w:val="10"/>
              </w:rPr>
              <w:t>52</w:t>
            </w:r>
            <w:r w:rsidR="005E391B"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4E5A81">
            <w:pPr>
              <w:spacing w:after="0" w:line="259" w:lineRule="auto"/>
              <w:ind w:right="0" w:firstLine="0"/>
              <w:jc w:val="left"/>
              <w:rPr>
                <w:sz w:val="10"/>
                <w:szCs w:val="10"/>
              </w:rPr>
            </w:pPr>
            <w:r>
              <w:rPr>
                <w:sz w:val="10"/>
                <w:szCs w:val="10"/>
              </w:rPr>
              <w:t>12</w:t>
            </w:r>
            <w:r w:rsidR="00C83F7A">
              <w:rPr>
                <w:sz w:val="10"/>
                <w:szCs w:val="10"/>
              </w:rPr>
              <w:t>,132</w:t>
            </w:r>
            <w:r w:rsidR="005E391B"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D368BD" w:rsidRPr="00C951D8" w:rsidRDefault="004E5A81">
            <w:pPr>
              <w:spacing w:after="0" w:line="259" w:lineRule="auto"/>
              <w:ind w:right="0" w:firstLine="0"/>
              <w:jc w:val="left"/>
              <w:rPr>
                <w:sz w:val="10"/>
                <w:szCs w:val="10"/>
              </w:rPr>
            </w:pPr>
            <w:r>
              <w:rPr>
                <w:sz w:val="10"/>
                <w:szCs w:val="10"/>
              </w:rPr>
              <w:t>11,744</w:t>
            </w:r>
            <w:r w:rsidR="005E391B"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4E5A81">
            <w:pPr>
              <w:spacing w:after="0" w:line="259" w:lineRule="auto"/>
              <w:ind w:right="0" w:firstLine="0"/>
              <w:jc w:val="left"/>
              <w:rPr>
                <w:sz w:val="10"/>
                <w:szCs w:val="10"/>
              </w:rPr>
            </w:pPr>
            <w:r>
              <w:rPr>
                <w:sz w:val="10"/>
                <w:szCs w:val="10"/>
              </w:rPr>
              <w:t>10,345</w:t>
            </w:r>
            <w:r w:rsidR="005E391B"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4E5A81">
            <w:pPr>
              <w:spacing w:after="0" w:line="259" w:lineRule="auto"/>
              <w:ind w:left="1" w:right="0" w:firstLine="0"/>
              <w:jc w:val="left"/>
              <w:rPr>
                <w:sz w:val="10"/>
                <w:szCs w:val="10"/>
              </w:rPr>
            </w:pPr>
            <w:r>
              <w:rPr>
                <w:sz w:val="10"/>
                <w:szCs w:val="10"/>
              </w:rPr>
              <w:t>9,964</w:t>
            </w:r>
            <w:r w:rsidR="005E391B"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4E5A81">
            <w:pPr>
              <w:spacing w:after="0" w:line="259" w:lineRule="auto"/>
              <w:ind w:left="1" w:right="0" w:firstLine="0"/>
              <w:jc w:val="left"/>
              <w:rPr>
                <w:sz w:val="10"/>
                <w:szCs w:val="10"/>
              </w:rPr>
            </w:pPr>
            <w:r>
              <w:rPr>
                <w:sz w:val="10"/>
                <w:szCs w:val="10"/>
              </w:rPr>
              <w:t>7,842</w:t>
            </w:r>
            <w:r w:rsidR="005E391B"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4E5A81">
            <w:pPr>
              <w:spacing w:after="0" w:line="259" w:lineRule="auto"/>
              <w:ind w:left="1" w:right="0" w:firstLine="0"/>
              <w:jc w:val="left"/>
              <w:rPr>
                <w:sz w:val="10"/>
                <w:szCs w:val="10"/>
              </w:rPr>
            </w:pPr>
            <w:r>
              <w:rPr>
                <w:sz w:val="10"/>
                <w:szCs w:val="10"/>
              </w:rPr>
              <w:t>6,503</w:t>
            </w:r>
            <w:r w:rsidR="005E391B" w:rsidRPr="00C951D8">
              <w:rPr>
                <w:sz w:val="10"/>
                <w:szCs w:val="10"/>
              </w:rPr>
              <w:t xml:space="preserve"> </w:t>
            </w:r>
          </w:p>
        </w:tc>
      </w:tr>
      <w:tr w:rsidR="00ED427F" w:rsidRPr="00C951D8" w:rsidTr="00F0674F">
        <w:trPr>
          <w:trHeight w:val="450"/>
        </w:trPr>
        <w:tc>
          <w:tcPr>
            <w:tcW w:w="1242"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38" w:lineRule="auto"/>
              <w:ind w:left="228" w:right="0" w:firstLine="0"/>
              <w:rPr>
                <w:sz w:val="10"/>
                <w:szCs w:val="10"/>
              </w:rPr>
            </w:pPr>
            <w:r w:rsidRPr="00C951D8">
              <w:rPr>
                <w:sz w:val="10"/>
                <w:szCs w:val="10"/>
              </w:rPr>
              <w:t xml:space="preserve">Derechos no Comprendidos en la Ley de Ingresos Vigente, Causados en Ejercicios Fiscales Anteriores </w:t>
            </w:r>
          </w:p>
          <w:p w:rsidR="00D368BD" w:rsidRPr="00C951D8" w:rsidRDefault="005E391B">
            <w:pPr>
              <w:spacing w:after="0" w:line="259" w:lineRule="auto"/>
              <w:ind w:left="228" w:right="0" w:firstLine="0"/>
              <w:jc w:val="left"/>
              <w:rPr>
                <w:sz w:val="10"/>
                <w:szCs w:val="10"/>
              </w:rPr>
            </w:pPr>
            <w:r w:rsidRPr="00C951D8">
              <w:rPr>
                <w:sz w:val="10"/>
                <w:szCs w:val="10"/>
              </w:rPr>
              <w:t xml:space="preserve">Pendientes de Liquidación o Pago </w:t>
            </w:r>
          </w:p>
        </w:tc>
        <w:tc>
          <w:tcPr>
            <w:tcW w:w="886" w:type="dxa"/>
            <w:tcBorders>
              <w:top w:val="single" w:sz="4" w:space="0" w:color="000000"/>
              <w:left w:val="single" w:sz="4" w:space="0" w:color="000000"/>
              <w:bottom w:val="single" w:sz="4" w:space="0" w:color="000000"/>
              <w:right w:val="single" w:sz="4" w:space="0" w:color="000000"/>
            </w:tcBorders>
          </w:tcPr>
          <w:p w:rsidR="00D368BD" w:rsidRPr="00D669EA" w:rsidRDefault="00D368BD">
            <w:pPr>
              <w:spacing w:after="0" w:line="259" w:lineRule="auto"/>
              <w:ind w:right="0" w:firstLine="0"/>
              <w:jc w:val="left"/>
              <w:rPr>
                <w:sz w:val="10"/>
                <w:szCs w:val="10"/>
              </w:rPr>
            </w:pP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D368BD">
            <w:pPr>
              <w:spacing w:after="0" w:line="259" w:lineRule="auto"/>
              <w:ind w:left="1" w:right="0" w:firstLine="0"/>
              <w:jc w:val="left"/>
              <w:rPr>
                <w:sz w:val="10"/>
                <w:szCs w:val="10"/>
              </w:rPr>
            </w:pP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D368BD" w:rsidRPr="00C951D8" w:rsidRDefault="005E391B">
            <w:pPr>
              <w:spacing w:after="0" w:line="259" w:lineRule="auto"/>
              <w:ind w:left="1" w:right="0" w:firstLine="0"/>
              <w:jc w:val="left"/>
              <w:rPr>
                <w:sz w:val="10"/>
                <w:szCs w:val="10"/>
              </w:rPr>
            </w:pPr>
            <w:r w:rsidRPr="00C951D8">
              <w:rPr>
                <w:sz w:val="10"/>
                <w:szCs w:val="10"/>
              </w:rPr>
              <w:t xml:space="preserve"> </w:t>
            </w:r>
          </w:p>
        </w:tc>
      </w:tr>
      <w:tr w:rsidR="00ED427F" w:rsidRPr="00C951D8" w:rsidTr="00F0674F">
        <w:trPr>
          <w:trHeight w:val="216"/>
        </w:trPr>
        <w:tc>
          <w:tcPr>
            <w:tcW w:w="1242" w:type="dxa"/>
            <w:tcBorders>
              <w:top w:val="single" w:sz="4" w:space="0" w:color="000000"/>
              <w:left w:val="single" w:sz="4" w:space="0" w:color="000000"/>
              <w:bottom w:val="single" w:sz="4" w:space="0" w:color="000000"/>
              <w:right w:val="single" w:sz="4" w:space="0" w:color="000000"/>
            </w:tcBorders>
          </w:tcPr>
          <w:p w:rsidR="00F0674F" w:rsidRPr="00C951D8" w:rsidRDefault="00F0674F" w:rsidP="00F0674F">
            <w:pPr>
              <w:spacing w:after="0" w:line="259" w:lineRule="auto"/>
              <w:ind w:left="1" w:right="0" w:firstLine="0"/>
              <w:jc w:val="left"/>
              <w:rPr>
                <w:sz w:val="10"/>
                <w:szCs w:val="10"/>
              </w:rPr>
            </w:pPr>
            <w:r w:rsidRPr="00C951D8">
              <w:rPr>
                <w:sz w:val="10"/>
                <w:szCs w:val="10"/>
              </w:rPr>
              <w:t xml:space="preserve">Productos </w:t>
            </w:r>
            <w:r w:rsidR="0082012B">
              <w:rPr>
                <w:sz w:val="10"/>
                <w:szCs w:val="10"/>
              </w:rPr>
              <w:t>*</w:t>
            </w:r>
          </w:p>
        </w:tc>
        <w:tc>
          <w:tcPr>
            <w:tcW w:w="886" w:type="dxa"/>
            <w:tcBorders>
              <w:top w:val="single" w:sz="4" w:space="0" w:color="000000"/>
              <w:left w:val="single" w:sz="4" w:space="0" w:color="000000"/>
              <w:bottom w:val="single" w:sz="4" w:space="0" w:color="000000"/>
              <w:right w:val="single" w:sz="4" w:space="0" w:color="000000"/>
            </w:tcBorders>
          </w:tcPr>
          <w:p w:rsidR="00F0674F" w:rsidRPr="00D669EA" w:rsidRDefault="00F0674F" w:rsidP="00F0674F">
            <w:pPr>
              <w:spacing w:after="0" w:line="259" w:lineRule="auto"/>
              <w:ind w:right="0" w:firstLine="0"/>
              <w:jc w:val="left"/>
              <w:rPr>
                <w:b/>
                <w:sz w:val="10"/>
                <w:szCs w:val="10"/>
              </w:rPr>
            </w:pPr>
            <w:r w:rsidRPr="00D669EA">
              <w:rPr>
                <w:b/>
                <w:sz w:val="10"/>
                <w:szCs w:val="10"/>
              </w:rPr>
              <w:t xml:space="preserve"> 5,376,658</w:t>
            </w:r>
          </w:p>
        </w:tc>
        <w:tc>
          <w:tcPr>
            <w:tcW w:w="631" w:type="dxa"/>
            <w:tcBorders>
              <w:top w:val="single" w:sz="4" w:space="0" w:color="000000"/>
              <w:left w:val="single" w:sz="4" w:space="0" w:color="000000"/>
              <w:bottom w:val="single" w:sz="4" w:space="0" w:color="000000"/>
              <w:right w:val="single" w:sz="4" w:space="0" w:color="000000"/>
            </w:tcBorders>
          </w:tcPr>
          <w:p w:rsidR="00F0674F" w:rsidRPr="009243CD" w:rsidRDefault="00F0674F" w:rsidP="00F0674F">
            <w:pPr>
              <w:spacing w:after="0" w:line="259" w:lineRule="auto"/>
              <w:ind w:left="1" w:right="0" w:firstLine="0"/>
              <w:jc w:val="left"/>
              <w:rPr>
                <w:b/>
                <w:sz w:val="10"/>
                <w:szCs w:val="10"/>
              </w:rPr>
            </w:pPr>
            <w:r w:rsidRPr="009243CD">
              <w:rPr>
                <w:b/>
                <w:sz w:val="10"/>
                <w:szCs w:val="10"/>
              </w:rPr>
              <w:t xml:space="preserve"> 479,892</w:t>
            </w:r>
          </w:p>
        </w:tc>
        <w:tc>
          <w:tcPr>
            <w:tcW w:w="630" w:type="dxa"/>
            <w:tcBorders>
              <w:top w:val="single" w:sz="4" w:space="0" w:color="000000"/>
              <w:left w:val="single" w:sz="4" w:space="0" w:color="000000"/>
              <w:bottom w:val="single" w:sz="4" w:space="0" w:color="000000"/>
              <w:right w:val="single" w:sz="4" w:space="0" w:color="000000"/>
            </w:tcBorders>
          </w:tcPr>
          <w:p w:rsidR="00F0674F" w:rsidRPr="009243CD" w:rsidRDefault="00F0674F" w:rsidP="00F0674F">
            <w:pPr>
              <w:spacing w:after="0" w:line="259" w:lineRule="auto"/>
              <w:ind w:right="0" w:firstLine="0"/>
              <w:jc w:val="left"/>
              <w:rPr>
                <w:b/>
                <w:sz w:val="10"/>
                <w:szCs w:val="10"/>
              </w:rPr>
            </w:pPr>
            <w:r w:rsidRPr="009243CD">
              <w:rPr>
                <w:b/>
                <w:sz w:val="10"/>
                <w:szCs w:val="10"/>
              </w:rPr>
              <w:t xml:space="preserve">495,862 </w:t>
            </w:r>
          </w:p>
        </w:tc>
        <w:tc>
          <w:tcPr>
            <w:tcW w:w="631" w:type="dxa"/>
            <w:tcBorders>
              <w:top w:val="single" w:sz="4" w:space="0" w:color="000000"/>
              <w:left w:val="single" w:sz="4" w:space="0" w:color="000000"/>
              <w:bottom w:val="single" w:sz="4" w:space="0" w:color="000000"/>
              <w:right w:val="single" w:sz="4" w:space="0" w:color="000000"/>
            </w:tcBorders>
          </w:tcPr>
          <w:p w:rsidR="00F0674F" w:rsidRPr="009243CD" w:rsidRDefault="00F0674F" w:rsidP="00F0674F">
            <w:pPr>
              <w:spacing w:after="0" w:line="259" w:lineRule="auto"/>
              <w:ind w:left="1" w:right="0" w:firstLine="0"/>
              <w:jc w:val="left"/>
              <w:rPr>
                <w:b/>
                <w:sz w:val="10"/>
                <w:szCs w:val="10"/>
              </w:rPr>
            </w:pPr>
            <w:r w:rsidRPr="009243CD">
              <w:rPr>
                <w:b/>
                <w:sz w:val="10"/>
                <w:szCs w:val="10"/>
              </w:rPr>
              <w:t xml:space="preserve">486,892 </w:t>
            </w:r>
          </w:p>
        </w:tc>
        <w:tc>
          <w:tcPr>
            <w:tcW w:w="631" w:type="dxa"/>
            <w:tcBorders>
              <w:top w:val="single" w:sz="4" w:space="0" w:color="000000"/>
              <w:left w:val="single" w:sz="4" w:space="0" w:color="000000"/>
              <w:bottom w:val="single" w:sz="4" w:space="0" w:color="000000"/>
              <w:right w:val="single" w:sz="4" w:space="0" w:color="000000"/>
            </w:tcBorders>
          </w:tcPr>
          <w:p w:rsidR="00F0674F" w:rsidRPr="009243CD" w:rsidRDefault="00F0674F" w:rsidP="00F0674F">
            <w:pPr>
              <w:spacing w:after="0" w:line="259" w:lineRule="auto"/>
              <w:ind w:left="1" w:right="0" w:firstLine="0"/>
              <w:jc w:val="left"/>
              <w:rPr>
                <w:b/>
                <w:sz w:val="10"/>
                <w:szCs w:val="10"/>
              </w:rPr>
            </w:pPr>
            <w:r w:rsidRPr="009243CD">
              <w:rPr>
                <w:b/>
                <w:sz w:val="10"/>
                <w:szCs w:val="10"/>
              </w:rPr>
              <w:t xml:space="preserve">471,752 </w:t>
            </w:r>
          </w:p>
        </w:tc>
        <w:tc>
          <w:tcPr>
            <w:tcW w:w="630" w:type="dxa"/>
            <w:tcBorders>
              <w:top w:val="single" w:sz="4" w:space="0" w:color="000000"/>
              <w:left w:val="single" w:sz="4" w:space="0" w:color="000000"/>
              <w:bottom w:val="single" w:sz="4" w:space="0" w:color="000000"/>
              <w:right w:val="single" w:sz="4" w:space="0" w:color="000000"/>
            </w:tcBorders>
          </w:tcPr>
          <w:p w:rsidR="00F0674F" w:rsidRPr="009243CD" w:rsidRDefault="00F0674F" w:rsidP="00F0674F">
            <w:pPr>
              <w:spacing w:after="0" w:line="259" w:lineRule="auto"/>
              <w:ind w:right="0" w:firstLine="0"/>
              <w:jc w:val="left"/>
              <w:rPr>
                <w:b/>
                <w:sz w:val="10"/>
                <w:szCs w:val="10"/>
              </w:rPr>
            </w:pPr>
            <w:r w:rsidRPr="009243CD">
              <w:rPr>
                <w:b/>
                <w:sz w:val="10"/>
                <w:szCs w:val="10"/>
              </w:rPr>
              <w:t xml:space="preserve">458,751 </w:t>
            </w:r>
          </w:p>
        </w:tc>
        <w:tc>
          <w:tcPr>
            <w:tcW w:w="630" w:type="dxa"/>
            <w:tcBorders>
              <w:top w:val="single" w:sz="4" w:space="0" w:color="000000"/>
              <w:left w:val="single" w:sz="4" w:space="0" w:color="000000"/>
              <w:bottom w:val="single" w:sz="4" w:space="0" w:color="000000"/>
              <w:right w:val="single" w:sz="4" w:space="0" w:color="000000"/>
            </w:tcBorders>
          </w:tcPr>
          <w:p w:rsidR="00F0674F" w:rsidRPr="009243CD" w:rsidRDefault="00F0674F" w:rsidP="00F0674F">
            <w:pPr>
              <w:spacing w:after="0" w:line="259" w:lineRule="auto"/>
              <w:ind w:right="0" w:firstLine="0"/>
              <w:jc w:val="left"/>
              <w:rPr>
                <w:b/>
                <w:sz w:val="10"/>
                <w:szCs w:val="10"/>
              </w:rPr>
            </w:pPr>
            <w:r w:rsidRPr="009243CD">
              <w:rPr>
                <w:b/>
                <w:sz w:val="10"/>
                <w:szCs w:val="10"/>
              </w:rPr>
              <w:t xml:space="preserve">448,532 </w:t>
            </w:r>
          </w:p>
        </w:tc>
        <w:tc>
          <w:tcPr>
            <w:tcW w:w="630" w:type="dxa"/>
            <w:tcBorders>
              <w:top w:val="single" w:sz="4" w:space="0" w:color="000000"/>
              <w:left w:val="single" w:sz="4" w:space="0" w:color="000000"/>
              <w:bottom w:val="single" w:sz="4" w:space="0" w:color="000000"/>
              <w:right w:val="single" w:sz="4" w:space="0" w:color="000000"/>
            </w:tcBorders>
          </w:tcPr>
          <w:p w:rsidR="00F0674F" w:rsidRPr="009243CD" w:rsidRDefault="00F0674F" w:rsidP="00F0674F">
            <w:pPr>
              <w:spacing w:after="0" w:line="259" w:lineRule="auto"/>
              <w:ind w:right="0" w:firstLine="0"/>
              <w:jc w:val="left"/>
              <w:rPr>
                <w:b/>
                <w:sz w:val="10"/>
                <w:szCs w:val="10"/>
              </w:rPr>
            </w:pPr>
            <w:r w:rsidRPr="009243CD">
              <w:rPr>
                <w:b/>
                <w:sz w:val="10"/>
                <w:szCs w:val="10"/>
              </w:rPr>
              <w:t xml:space="preserve">439,758 </w:t>
            </w:r>
          </w:p>
        </w:tc>
        <w:tc>
          <w:tcPr>
            <w:tcW w:w="808" w:type="dxa"/>
            <w:tcBorders>
              <w:top w:val="single" w:sz="4" w:space="0" w:color="000000"/>
              <w:left w:val="single" w:sz="4" w:space="0" w:color="000000"/>
              <w:bottom w:val="single" w:sz="4" w:space="0" w:color="000000"/>
              <w:right w:val="single" w:sz="4" w:space="0" w:color="000000"/>
            </w:tcBorders>
          </w:tcPr>
          <w:p w:rsidR="00F0674F" w:rsidRPr="009243CD" w:rsidRDefault="00F0674F" w:rsidP="00F0674F">
            <w:pPr>
              <w:spacing w:after="0" w:line="259" w:lineRule="auto"/>
              <w:ind w:right="0" w:firstLine="0"/>
              <w:jc w:val="left"/>
              <w:rPr>
                <w:b/>
                <w:sz w:val="10"/>
                <w:szCs w:val="10"/>
              </w:rPr>
            </w:pPr>
            <w:r w:rsidRPr="009243CD">
              <w:rPr>
                <w:b/>
                <w:sz w:val="10"/>
                <w:szCs w:val="10"/>
              </w:rPr>
              <w:t xml:space="preserve"> 431,782</w:t>
            </w:r>
          </w:p>
        </w:tc>
        <w:tc>
          <w:tcPr>
            <w:tcW w:w="630" w:type="dxa"/>
            <w:tcBorders>
              <w:top w:val="single" w:sz="4" w:space="0" w:color="000000"/>
              <w:left w:val="single" w:sz="4" w:space="0" w:color="000000"/>
              <w:bottom w:val="single" w:sz="4" w:space="0" w:color="000000"/>
              <w:right w:val="single" w:sz="4" w:space="0" w:color="000000"/>
            </w:tcBorders>
          </w:tcPr>
          <w:p w:rsidR="00F0674F" w:rsidRPr="009243CD" w:rsidRDefault="00F0674F" w:rsidP="00F0674F">
            <w:pPr>
              <w:spacing w:after="0" w:line="259" w:lineRule="auto"/>
              <w:ind w:right="0" w:firstLine="0"/>
              <w:jc w:val="left"/>
              <w:rPr>
                <w:b/>
                <w:sz w:val="10"/>
                <w:szCs w:val="10"/>
              </w:rPr>
            </w:pPr>
            <w:r w:rsidRPr="009243CD">
              <w:rPr>
                <w:b/>
                <w:sz w:val="10"/>
                <w:szCs w:val="10"/>
              </w:rPr>
              <w:t xml:space="preserve">425,781 </w:t>
            </w:r>
          </w:p>
        </w:tc>
        <w:tc>
          <w:tcPr>
            <w:tcW w:w="631" w:type="dxa"/>
            <w:tcBorders>
              <w:top w:val="single" w:sz="4" w:space="0" w:color="000000"/>
              <w:left w:val="single" w:sz="4" w:space="0" w:color="000000"/>
              <w:bottom w:val="single" w:sz="4" w:space="0" w:color="000000"/>
              <w:right w:val="single" w:sz="4" w:space="0" w:color="000000"/>
            </w:tcBorders>
          </w:tcPr>
          <w:p w:rsidR="00F0674F" w:rsidRPr="009243CD" w:rsidRDefault="00F0674F" w:rsidP="00F0674F">
            <w:pPr>
              <w:spacing w:after="0" w:line="259" w:lineRule="auto"/>
              <w:ind w:left="1" w:right="0" w:firstLine="0"/>
              <w:jc w:val="left"/>
              <w:rPr>
                <w:b/>
                <w:sz w:val="10"/>
                <w:szCs w:val="10"/>
              </w:rPr>
            </w:pPr>
            <w:r w:rsidRPr="009243CD">
              <w:rPr>
                <w:b/>
                <w:sz w:val="10"/>
                <w:szCs w:val="10"/>
              </w:rPr>
              <w:t xml:space="preserve">418,758 </w:t>
            </w:r>
          </w:p>
        </w:tc>
        <w:tc>
          <w:tcPr>
            <w:tcW w:w="631" w:type="dxa"/>
            <w:tcBorders>
              <w:top w:val="single" w:sz="4" w:space="0" w:color="000000"/>
              <w:left w:val="single" w:sz="4" w:space="0" w:color="000000"/>
              <w:bottom w:val="single" w:sz="4" w:space="0" w:color="000000"/>
              <w:right w:val="single" w:sz="4" w:space="0" w:color="000000"/>
            </w:tcBorders>
          </w:tcPr>
          <w:p w:rsidR="00F0674F" w:rsidRPr="009243CD" w:rsidRDefault="00F0674F" w:rsidP="00F0674F">
            <w:pPr>
              <w:spacing w:after="0" w:line="259" w:lineRule="auto"/>
              <w:ind w:left="1" w:right="0" w:firstLine="0"/>
              <w:jc w:val="left"/>
              <w:rPr>
                <w:b/>
                <w:sz w:val="10"/>
                <w:szCs w:val="10"/>
              </w:rPr>
            </w:pPr>
            <w:r w:rsidRPr="009243CD">
              <w:rPr>
                <w:b/>
                <w:sz w:val="10"/>
                <w:szCs w:val="10"/>
              </w:rPr>
              <w:t xml:space="preserve">412,789 </w:t>
            </w:r>
          </w:p>
        </w:tc>
        <w:tc>
          <w:tcPr>
            <w:tcW w:w="631" w:type="dxa"/>
            <w:tcBorders>
              <w:top w:val="single" w:sz="4" w:space="0" w:color="000000"/>
              <w:left w:val="single" w:sz="4" w:space="0" w:color="000000"/>
              <w:bottom w:val="single" w:sz="4" w:space="0" w:color="000000"/>
              <w:right w:val="single" w:sz="4" w:space="0" w:color="000000"/>
            </w:tcBorders>
          </w:tcPr>
          <w:p w:rsidR="00F0674F" w:rsidRPr="009243CD" w:rsidRDefault="00F0674F" w:rsidP="00F0674F">
            <w:pPr>
              <w:spacing w:after="0" w:line="259" w:lineRule="auto"/>
              <w:ind w:left="1" w:right="0" w:firstLine="0"/>
              <w:jc w:val="left"/>
              <w:rPr>
                <w:b/>
                <w:sz w:val="10"/>
                <w:szCs w:val="10"/>
              </w:rPr>
            </w:pPr>
            <w:r w:rsidRPr="009243CD">
              <w:rPr>
                <w:b/>
                <w:sz w:val="10"/>
                <w:szCs w:val="10"/>
              </w:rPr>
              <w:t xml:space="preserve">406,109 </w:t>
            </w:r>
          </w:p>
        </w:tc>
      </w:tr>
      <w:tr w:rsidR="00ED427F" w:rsidRPr="00C951D8" w:rsidTr="00F0674F">
        <w:trPr>
          <w:trHeight w:val="217"/>
        </w:trPr>
        <w:tc>
          <w:tcPr>
            <w:tcW w:w="1242" w:type="dxa"/>
            <w:tcBorders>
              <w:top w:val="single" w:sz="4" w:space="0" w:color="000000"/>
              <w:left w:val="single" w:sz="4" w:space="0" w:color="000000"/>
              <w:bottom w:val="single" w:sz="4" w:space="0" w:color="000000"/>
              <w:right w:val="single" w:sz="4" w:space="0" w:color="000000"/>
            </w:tcBorders>
          </w:tcPr>
          <w:p w:rsidR="00F0674F" w:rsidRPr="00C951D8" w:rsidRDefault="00F0674F" w:rsidP="00F0674F">
            <w:pPr>
              <w:spacing w:after="0" w:line="259" w:lineRule="auto"/>
              <w:ind w:left="228" w:right="0" w:firstLine="0"/>
              <w:jc w:val="left"/>
              <w:rPr>
                <w:sz w:val="10"/>
                <w:szCs w:val="10"/>
              </w:rPr>
            </w:pPr>
            <w:r w:rsidRPr="00C951D8">
              <w:rPr>
                <w:sz w:val="10"/>
                <w:szCs w:val="10"/>
              </w:rPr>
              <w:t xml:space="preserve">Productos </w:t>
            </w:r>
          </w:p>
        </w:tc>
        <w:tc>
          <w:tcPr>
            <w:tcW w:w="886" w:type="dxa"/>
            <w:tcBorders>
              <w:top w:val="single" w:sz="4" w:space="0" w:color="000000"/>
              <w:left w:val="single" w:sz="4" w:space="0" w:color="000000"/>
              <w:bottom w:val="single" w:sz="4" w:space="0" w:color="000000"/>
              <w:right w:val="single" w:sz="4" w:space="0" w:color="000000"/>
            </w:tcBorders>
          </w:tcPr>
          <w:p w:rsidR="00F0674F" w:rsidRPr="00D669EA" w:rsidRDefault="00F0674F" w:rsidP="00F0674F">
            <w:pPr>
              <w:spacing w:after="0" w:line="259" w:lineRule="auto"/>
              <w:ind w:right="0" w:firstLine="0"/>
              <w:jc w:val="left"/>
              <w:rPr>
                <w:sz w:val="10"/>
                <w:szCs w:val="10"/>
              </w:rPr>
            </w:pPr>
            <w:r w:rsidRPr="00D669EA">
              <w:rPr>
                <w:sz w:val="10"/>
                <w:szCs w:val="10"/>
              </w:rPr>
              <w:t xml:space="preserve"> 5,376,658</w:t>
            </w:r>
          </w:p>
        </w:tc>
        <w:tc>
          <w:tcPr>
            <w:tcW w:w="631" w:type="dxa"/>
            <w:tcBorders>
              <w:top w:val="single" w:sz="4" w:space="0" w:color="000000"/>
              <w:left w:val="single" w:sz="4" w:space="0" w:color="000000"/>
              <w:bottom w:val="single" w:sz="4" w:space="0" w:color="000000"/>
              <w:right w:val="single" w:sz="4" w:space="0" w:color="000000"/>
            </w:tcBorders>
          </w:tcPr>
          <w:p w:rsidR="00F0674F" w:rsidRPr="00C951D8" w:rsidRDefault="00F0674F" w:rsidP="00F0674F">
            <w:pPr>
              <w:spacing w:after="0" w:line="259" w:lineRule="auto"/>
              <w:ind w:left="1" w:right="0" w:firstLine="0"/>
              <w:jc w:val="left"/>
              <w:rPr>
                <w:sz w:val="10"/>
                <w:szCs w:val="10"/>
              </w:rPr>
            </w:pPr>
            <w:r w:rsidRPr="00C951D8">
              <w:rPr>
                <w:sz w:val="10"/>
                <w:szCs w:val="10"/>
              </w:rPr>
              <w:t xml:space="preserve"> </w:t>
            </w:r>
            <w:r>
              <w:rPr>
                <w:sz w:val="10"/>
                <w:szCs w:val="10"/>
              </w:rPr>
              <w:t>479,892</w:t>
            </w:r>
          </w:p>
        </w:tc>
        <w:tc>
          <w:tcPr>
            <w:tcW w:w="630" w:type="dxa"/>
            <w:tcBorders>
              <w:top w:val="single" w:sz="4" w:space="0" w:color="000000"/>
              <w:left w:val="single" w:sz="4" w:space="0" w:color="000000"/>
              <w:bottom w:val="single" w:sz="4" w:space="0" w:color="000000"/>
              <w:right w:val="single" w:sz="4" w:space="0" w:color="000000"/>
            </w:tcBorders>
          </w:tcPr>
          <w:p w:rsidR="00F0674F" w:rsidRPr="00C951D8" w:rsidRDefault="00F0674F" w:rsidP="00F0674F">
            <w:pPr>
              <w:spacing w:after="0" w:line="259" w:lineRule="auto"/>
              <w:ind w:right="0" w:firstLine="0"/>
              <w:jc w:val="left"/>
              <w:rPr>
                <w:sz w:val="10"/>
                <w:szCs w:val="10"/>
              </w:rPr>
            </w:pPr>
            <w:r>
              <w:rPr>
                <w:sz w:val="10"/>
                <w:szCs w:val="10"/>
              </w:rPr>
              <w:t>495,862</w:t>
            </w: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F0674F" w:rsidRPr="00C951D8" w:rsidRDefault="00F0674F" w:rsidP="00F0674F">
            <w:pPr>
              <w:spacing w:after="0" w:line="259" w:lineRule="auto"/>
              <w:ind w:left="1" w:right="0" w:firstLine="0"/>
              <w:jc w:val="left"/>
              <w:rPr>
                <w:sz w:val="10"/>
                <w:szCs w:val="10"/>
              </w:rPr>
            </w:pPr>
            <w:r>
              <w:rPr>
                <w:sz w:val="10"/>
                <w:szCs w:val="10"/>
              </w:rPr>
              <w:t>486,892</w:t>
            </w: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F0674F" w:rsidRPr="00C951D8" w:rsidRDefault="00F0674F" w:rsidP="00F0674F">
            <w:pPr>
              <w:spacing w:after="0" w:line="259" w:lineRule="auto"/>
              <w:ind w:left="1" w:right="0" w:firstLine="0"/>
              <w:jc w:val="left"/>
              <w:rPr>
                <w:sz w:val="10"/>
                <w:szCs w:val="10"/>
              </w:rPr>
            </w:pPr>
            <w:r>
              <w:rPr>
                <w:sz w:val="10"/>
                <w:szCs w:val="10"/>
              </w:rPr>
              <w:t>471,752</w:t>
            </w: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F0674F" w:rsidRPr="00C951D8" w:rsidRDefault="00F0674F" w:rsidP="00F0674F">
            <w:pPr>
              <w:spacing w:after="0" w:line="259" w:lineRule="auto"/>
              <w:ind w:right="0" w:firstLine="0"/>
              <w:jc w:val="left"/>
              <w:rPr>
                <w:sz w:val="10"/>
                <w:szCs w:val="10"/>
              </w:rPr>
            </w:pPr>
            <w:r>
              <w:rPr>
                <w:sz w:val="10"/>
                <w:szCs w:val="10"/>
              </w:rPr>
              <w:t>458,751</w:t>
            </w: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F0674F" w:rsidRPr="00C951D8" w:rsidRDefault="00F0674F" w:rsidP="00F0674F">
            <w:pPr>
              <w:spacing w:after="0" w:line="259" w:lineRule="auto"/>
              <w:ind w:right="0" w:firstLine="0"/>
              <w:jc w:val="left"/>
              <w:rPr>
                <w:sz w:val="10"/>
                <w:szCs w:val="10"/>
              </w:rPr>
            </w:pPr>
            <w:r>
              <w:rPr>
                <w:sz w:val="10"/>
                <w:szCs w:val="10"/>
              </w:rPr>
              <w:t>448,532</w:t>
            </w: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F0674F" w:rsidRPr="00C951D8" w:rsidRDefault="00F0674F" w:rsidP="00F0674F">
            <w:pPr>
              <w:spacing w:after="0" w:line="259" w:lineRule="auto"/>
              <w:ind w:right="0" w:firstLine="0"/>
              <w:jc w:val="left"/>
              <w:rPr>
                <w:sz w:val="10"/>
                <w:szCs w:val="10"/>
              </w:rPr>
            </w:pPr>
            <w:r>
              <w:rPr>
                <w:sz w:val="10"/>
                <w:szCs w:val="10"/>
              </w:rPr>
              <w:t>439,758</w:t>
            </w: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F0674F" w:rsidRPr="00C951D8" w:rsidRDefault="00F0674F" w:rsidP="00F0674F">
            <w:pPr>
              <w:spacing w:after="0" w:line="259" w:lineRule="auto"/>
              <w:ind w:right="0" w:firstLine="0"/>
              <w:jc w:val="left"/>
              <w:rPr>
                <w:sz w:val="10"/>
                <w:szCs w:val="10"/>
              </w:rPr>
            </w:pPr>
            <w:r w:rsidRPr="00C951D8">
              <w:rPr>
                <w:sz w:val="10"/>
                <w:szCs w:val="10"/>
              </w:rPr>
              <w:t xml:space="preserve"> </w:t>
            </w:r>
            <w:r>
              <w:rPr>
                <w:sz w:val="10"/>
                <w:szCs w:val="10"/>
              </w:rPr>
              <w:t>431,782</w:t>
            </w:r>
          </w:p>
        </w:tc>
        <w:tc>
          <w:tcPr>
            <w:tcW w:w="630" w:type="dxa"/>
            <w:tcBorders>
              <w:top w:val="single" w:sz="4" w:space="0" w:color="000000"/>
              <w:left w:val="single" w:sz="4" w:space="0" w:color="000000"/>
              <w:bottom w:val="single" w:sz="4" w:space="0" w:color="000000"/>
              <w:right w:val="single" w:sz="4" w:space="0" w:color="000000"/>
            </w:tcBorders>
          </w:tcPr>
          <w:p w:rsidR="00F0674F" w:rsidRPr="00C951D8" w:rsidRDefault="00F0674F" w:rsidP="00F0674F">
            <w:pPr>
              <w:spacing w:after="0" w:line="259" w:lineRule="auto"/>
              <w:ind w:right="0" w:firstLine="0"/>
              <w:jc w:val="left"/>
              <w:rPr>
                <w:sz w:val="10"/>
                <w:szCs w:val="10"/>
              </w:rPr>
            </w:pPr>
            <w:r>
              <w:rPr>
                <w:sz w:val="10"/>
                <w:szCs w:val="10"/>
              </w:rPr>
              <w:t>425,781</w:t>
            </w: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F0674F" w:rsidRPr="00C951D8" w:rsidRDefault="00F0674F" w:rsidP="00F0674F">
            <w:pPr>
              <w:spacing w:after="0" w:line="259" w:lineRule="auto"/>
              <w:ind w:left="1" w:right="0" w:firstLine="0"/>
              <w:jc w:val="left"/>
              <w:rPr>
                <w:sz w:val="10"/>
                <w:szCs w:val="10"/>
              </w:rPr>
            </w:pPr>
            <w:r>
              <w:rPr>
                <w:sz w:val="10"/>
                <w:szCs w:val="10"/>
              </w:rPr>
              <w:t>418,758</w:t>
            </w: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F0674F" w:rsidRPr="00C951D8" w:rsidRDefault="00F0674F" w:rsidP="00F0674F">
            <w:pPr>
              <w:spacing w:after="0" w:line="259" w:lineRule="auto"/>
              <w:ind w:left="1" w:right="0" w:firstLine="0"/>
              <w:jc w:val="left"/>
              <w:rPr>
                <w:sz w:val="10"/>
                <w:szCs w:val="10"/>
              </w:rPr>
            </w:pPr>
            <w:r>
              <w:rPr>
                <w:sz w:val="10"/>
                <w:szCs w:val="10"/>
              </w:rPr>
              <w:t>412,789</w:t>
            </w: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F0674F" w:rsidRPr="00C951D8" w:rsidRDefault="00F0674F" w:rsidP="00F0674F">
            <w:pPr>
              <w:spacing w:after="0" w:line="259" w:lineRule="auto"/>
              <w:ind w:left="1" w:right="0" w:firstLine="0"/>
              <w:jc w:val="left"/>
              <w:rPr>
                <w:sz w:val="10"/>
                <w:szCs w:val="10"/>
              </w:rPr>
            </w:pPr>
            <w:r>
              <w:rPr>
                <w:sz w:val="10"/>
                <w:szCs w:val="10"/>
              </w:rPr>
              <w:t>406,109</w:t>
            </w:r>
            <w:r w:rsidRPr="00C951D8">
              <w:rPr>
                <w:sz w:val="10"/>
                <w:szCs w:val="10"/>
              </w:rPr>
              <w:t xml:space="preserve"> </w:t>
            </w:r>
          </w:p>
        </w:tc>
      </w:tr>
      <w:tr w:rsidR="00ED427F" w:rsidRPr="00C951D8" w:rsidTr="00F0674F">
        <w:trPr>
          <w:trHeight w:val="216"/>
        </w:trPr>
        <w:tc>
          <w:tcPr>
            <w:tcW w:w="1242" w:type="dxa"/>
            <w:tcBorders>
              <w:top w:val="single" w:sz="4" w:space="0" w:color="000000"/>
              <w:left w:val="single" w:sz="4" w:space="0" w:color="000000"/>
              <w:bottom w:val="single" w:sz="4" w:space="0" w:color="000000"/>
              <w:right w:val="single" w:sz="4" w:space="0" w:color="000000"/>
            </w:tcBorders>
          </w:tcPr>
          <w:p w:rsidR="00F0674F" w:rsidRPr="00C951D8" w:rsidRDefault="00F0674F" w:rsidP="00F0674F">
            <w:pPr>
              <w:spacing w:after="0" w:line="259" w:lineRule="auto"/>
              <w:ind w:left="228" w:right="0" w:firstLine="0"/>
              <w:jc w:val="left"/>
              <w:rPr>
                <w:sz w:val="10"/>
                <w:szCs w:val="10"/>
              </w:rPr>
            </w:pPr>
            <w:r w:rsidRPr="00C951D8">
              <w:rPr>
                <w:sz w:val="10"/>
                <w:szCs w:val="10"/>
              </w:rPr>
              <w:t xml:space="preserve">Productos de Capital (Derogado) </w:t>
            </w:r>
          </w:p>
        </w:tc>
        <w:tc>
          <w:tcPr>
            <w:tcW w:w="886" w:type="dxa"/>
            <w:tcBorders>
              <w:top w:val="single" w:sz="4" w:space="0" w:color="000000"/>
              <w:left w:val="single" w:sz="4" w:space="0" w:color="000000"/>
              <w:bottom w:val="single" w:sz="4" w:space="0" w:color="000000"/>
              <w:right w:val="single" w:sz="4" w:space="0" w:color="000000"/>
            </w:tcBorders>
          </w:tcPr>
          <w:p w:rsidR="00F0674F" w:rsidRPr="00D669EA" w:rsidRDefault="00F0674F" w:rsidP="00F0674F">
            <w:pPr>
              <w:spacing w:after="0" w:line="259" w:lineRule="auto"/>
              <w:ind w:right="0" w:firstLine="0"/>
              <w:jc w:val="left"/>
              <w:rPr>
                <w:sz w:val="10"/>
                <w:szCs w:val="10"/>
              </w:rPr>
            </w:pPr>
            <w:r w:rsidRPr="00D669EA">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F0674F" w:rsidRPr="00C951D8" w:rsidRDefault="00F0674F" w:rsidP="00F0674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F0674F" w:rsidRPr="00C951D8" w:rsidRDefault="00F0674F" w:rsidP="00F0674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F0674F" w:rsidRPr="00C951D8" w:rsidRDefault="00F0674F" w:rsidP="00F0674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F0674F" w:rsidRPr="00C951D8" w:rsidRDefault="00F0674F" w:rsidP="00F0674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F0674F" w:rsidRPr="00C951D8" w:rsidRDefault="00F0674F" w:rsidP="00F0674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F0674F" w:rsidRPr="00C951D8" w:rsidRDefault="00F0674F" w:rsidP="00F0674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F0674F" w:rsidRPr="00C951D8" w:rsidRDefault="00F0674F" w:rsidP="00F0674F">
            <w:pPr>
              <w:spacing w:after="0" w:line="259" w:lineRule="auto"/>
              <w:ind w:right="0" w:firstLine="0"/>
              <w:jc w:val="left"/>
              <w:rPr>
                <w:sz w:val="10"/>
                <w:szCs w:val="10"/>
              </w:rPr>
            </w:pP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F0674F" w:rsidRPr="00C951D8" w:rsidRDefault="00F0674F" w:rsidP="00F0674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F0674F" w:rsidRPr="00C951D8" w:rsidRDefault="00F0674F" w:rsidP="00F0674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F0674F" w:rsidRPr="00C951D8" w:rsidRDefault="00F0674F" w:rsidP="00F0674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F0674F" w:rsidRPr="00C951D8" w:rsidRDefault="00F0674F" w:rsidP="00F0674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F0674F" w:rsidRPr="00C951D8" w:rsidRDefault="00F0674F" w:rsidP="00F0674F">
            <w:pPr>
              <w:spacing w:after="0" w:line="259" w:lineRule="auto"/>
              <w:ind w:left="1" w:right="0" w:firstLine="0"/>
              <w:jc w:val="left"/>
              <w:rPr>
                <w:sz w:val="10"/>
                <w:szCs w:val="10"/>
              </w:rPr>
            </w:pPr>
            <w:r w:rsidRPr="00C951D8">
              <w:rPr>
                <w:sz w:val="10"/>
                <w:szCs w:val="10"/>
              </w:rPr>
              <w:t xml:space="preserve"> </w:t>
            </w:r>
          </w:p>
        </w:tc>
      </w:tr>
      <w:tr w:rsidR="00ED427F" w:rsidRPr="00C951D8" w:rsidTr="00F0674F">
        <w:trPr>
          <w:trHeight w:val="469"/>
        </w:trPr>
        <w:tc>
          <w:tcPr>
            <w:tcW w:w="1242" w:type="dxa"/>
            <w:tcBorders>
              <w:top w:val="single" w:sz="4" w:space="0" w:color="000000"/>
              <w:left w:val="single" w:sz="4" w:space="0" w:color="000000"/>
              <w:bottom w:val="single" w:sz="4" w:space="0" w:color="000000"/>
              <w:right w:val="single" w:sz="4" w:space="0" w:color="000000"/>
            </w:tcBorders>
          </w:tcPr>
          <w:p w:rsidR="00F0674F" w:rsidRPr="00C951D8" w:rsidRDefault="00F0674F" w:rsidP="00F0674F">
            <w:pPr>
              <w:spacing w:after="0" w:line="240" w:lineRule="auto"/>
              <w:ind w:left="228" w:right="0" w:firstLine="0"/>
              <w:rPr>
                <w:sz w:val="10"/>
                <w:szCs w:val="10"/>
              </w:rPr>
            </w:pPr>
            <w:r w:rsidRPr="00C951D8">
              <w:rPr>
                <w:sz w:val="10"/>
                <w:szCs w:val="10"/>
              </w:rPr>
              <w:t xml:space="preserve">Productos no Comprendidos en la Ley de Ingresos Vigente, Causados en Ejercicios Fiscales Anteriores </w:t>
            </w:r>
          </w:p>
          <w:p w:rsidR="00F0674F" w:rsidRPr="00C951D8" w:rsidRDefault="00F0674F" w:rsidP="00F0674F">
            <w:pPr>
              <w:spacing w:after="0" w:line="259" w:lineRule="auto"/>
              <w:ind w:left="228" w:right="0" w:firstLine="0"/>
              <w:jc w:val="left"/>
              <w:rPr>
                <w:sz w:val="10"/>
                <w:szCs w:val="10"/>
              </w:rPr>
            </w:pPr>
            <w:r w:rsidRPr="00C951D8">
              <w:rPr>
                <w:sz w:val="10"/>
                <w:szCs w:val="10"/>
              </w:rPr>
              <w:t xml:space="preserve">Pendientes de Liquidación o Pago </w:t>
            </w:r>
          </w:p>
        </w:tc>
        <w:tc>
          <w:tcPr>
            <w:tcW w:w="886" w:type="dxa"/>
            <w:tcBorders>
              <w:top w:val="single" w:sz="4" w:space="0" w:color="000000"/>
              <w:left w:val="single" w:sz="4" w:space="0" w:color="000000"/>
              <w:bottom w:val="single" w:sz="4" w:space="0" w:color="000000"/>
              <w:right w:val="single" w:sz="4" w:space="0" w:color="000000"/>
            </w:tcBorders>
          </w:tcPr>
          <w:p w:rsidR="00F0674F" w:rsidRPr="00D669EA" w:rsidRDefault="00F0674F" w:rsidP="00F0674F">
            <w:pPr>
              <w:spacing w:after="0" w:line="259" w:lineRule="auto"/>
              <w:ind w:right="0" w:firstLine="0"/>
              <w:jc w:val="left"/>
              <w:rPr>
                <w:sz w:val="10"/>
                <w:szCs w:val="10"/>
              </w:rPr>
            </w:pPr>
            <w:r w:rsidRPr="00D669EA">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F0674F" w:rsidRPr="00C951D8" w:rsidRDefault="00F0674F" w:rsidP="00F0674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F0674F" w:rsidRPr="00C951D8" w:rsidRDefault="00F0674F" w:rsidP="00F0674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F0674F" w:rsidRPr="00C951D8" w:rsidRDefault="00F0674F" w:rsidP="00F0674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F0674F" w:rsidRPr="00C951D8" w:rsidRDefault="00F0674F" w:rsidP="00F0674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F0674F" w:rsidRPr="00C951D8" w:rsidRDefault="00F0674F" w:rsidP="00F0674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F0674F" w:rsidRPr="00C951D8" w:rsidRDefault="00F0674F" w:rsidP="00F0674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F0674F" w:rsidRPr="00C951D8" w:rsidRDefault="00F0674F" w:rsidP="00F0674F">
            <w:pPr>
              <w:spacing w:after="0" w:line="259" w:lineRule="auto"/>
              <w:ind w:right="0" w:firstLine="0"/>
              <w:jc w:val="left"/>
              <w:rPr>
                <w:sz w:val="10"/>
                <w:szCs w:val="10"/>
              </w:rPr>
            </w:pP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F0674F" w:rsidRPr="00C951D8" w:rsidRDefault="00F0674F" w:rsidP="00F0674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F0674F" w:rsidRPr="00C951D8" w:rsidRDefault="00F0674F" w:rsidP="00F0674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F0674F" w:rsidRPr="00C951D8" w:rsidRDefault="00F0674F" w:rsidP="00F0674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F0674F" w:rsidRPr="00C951D8" w:rsidRDefault="00F0674F" w:rsidP="00F0674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F0674F" w:rsidRPr="00C951D8" w:rsidRDefault="00F0674F" w:rsidP="00F0674F">
            <w:pPr>
              <w:spacing w:after="0" w:line="259" w:lineRule="auto"/>
              <w:ind w:left="1" w:right="0" w:firstLine="0"/>
              <w:jc w:val="left"/>
              <w:rPr>
                <w:sz w:val="10"/>
                <w:szCs w:val="10"/>
              </w:rPr>
            </w:pPr>
            <w:r w:rsidRPr="00C951D8">
              <w:rPr>
                <w:sz w:val="10"/>
                <w:szCs w:val="10"/>
              </w:rPr>
              <w:t xml:space="preserve"> </w:t>
            </w:r>
          </w:p>
        </w:tc>
      </w:tr>
      <w:tr w:rsidR="00ED427F" w:rsidRPr="00C951D8" w:rsidTr="00F0674F">
        <w:trPr>
          <w:trHeight w:val="217"/>
        </w:trPr>
        <w:tc>
          <w:tcPr>
            <w:tcW w:w="1242"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Aprovechamientos </w:t>
            </w:r>
            <w:r w:rsidR="0082012B">
              <w:rPr>
                <w:sz w:val="10"/>
                <w:szCs w:val="10"/>
              </w:rPr>
              <w:t>*</w:t>
            </w:r>
          </w:p>
        </w:tc>
        <w:tc>
          <w:tcPr>
            <w:tcW w:w="886" w:type="dxa"/>
            <w:tcBorders>
              <w:top w:val="single" w:sz="4" w:space="0" w:color="000000"/>
              <w:left w:val="single" w:sz="4" w:space="0" w:color="000000"/>
              <w:bottom w:val="single" w:sz="4" w:space="0" w:color="000000"/>
              <w:right w:val="single" w:sz="4" w:space="0" w:color="000000"/>
            </w:tcBorders>
          </w:tcPr>
          <w:p w:rsidR="00ED427F" w:rsidRPr="00D669EA" w:rsidRDefault="00ED427F" w:rsidP="00ED427F">
            <w:pPr>
              <w:spacing w:after="0" w:line="259" w:lineRule="auto"/>
              <w:ind w:right="0" w:firstLine="0"/>
              <w:jc w:val="left"/>
              <w:rPr>
                <w:b/>
                <w:sz w:val="10"/>
                <w:szCs w:val="10"/>
              </w:rPr>
            </w:pPr>
            <w:r w:rsidRPr="00D669EA">
              <w:rPr>
                <w:sz w:val="10"/>
                <w:szCs w:val="10"/>
              </w:rPr>
              <w:t xml:space="preserve"> </w:t>
            </w:r>
            <w:r w:rsidRPr="00D669EA">
              <w:rPr>
                <w:b/>
                <w:sz w:val="10"/>
                <w:szCs w:val="10"/>
              </w:rPr>
              <w:t>2,660,000</w:t>
            </w:r>
          </w:p>
        </w:tc>
        <w:tc>
          <w:tcPr>
            <w:tcW w:w="631" w:type="dxa"/>
            <w:tcBorders>
              <w:top w:val="single" w:sz="4" w:space="0" w:color="000000"/>
              <w:left w:val="single" w:sz="4" w:space="0" w:color="000000"/>
              <w:bottom w:val="single" w:sz="4" w:space="0" w:color="000000"/>
              <w:right w:val="single" w:sz="4" w:space="0" w:color="000000"/>
            </w:tcBorders>
          </w:tcPr>
          <w:p w:rsidR="00ED427F" w:rsidRPr="009243CD" w:rsidRDefault="00ED427F" w:rsidP="00ED427F">
            <w:pPr>
              <w:spacing w:after="0" w:line="259" w:lineRule="auto"/>
              <w:ind w:left="1" w:right="0" w:firstLine="0"/>
              <w:jc w:val="left"/>
              <w:rPr>
                <w:b/>
                <w:sz w:val="10"/>
                <w:szCs w:val="10"/>
              </w:rPr>
            </w:pPr>
            <w:r w:rsidRPr="009243CD">
              <w:rPr>
                <w:b/>
                <w:sz w:val="10"/>
                <w:szCs w:val="10"/>
              </w:rPr>
              <w:t xml:space="preserve"> 226,854</w:t>
            </w:r>
          </w:p>
        </w:tc>
        <w:tc>
          <w:tcPr>
            <w:tcW w:w="630" w:type="dxa"/>
            <w:tcBorders>
              <w:top w:val="single" w:sz="4" w:space="0" w:color="000000"/>
              <w:left w:val="single" w:sz="4" w:space="0" w:color="000000"/>
              <w:bottom w:val="single" w:sz="4" w:space="0" w:color="000000"/>
              <w:right w:val="single" w:sz="4" w:space="0" w:color="000000"/>
            </w:tcBorders>
          </w:tcPr>
          <w:p w:rsidR="00ED427F" w:rsidRPr="009243CD" w:rsidRDefault="00ED427F" w:rsidP="00ED427F">
            <w:pPr>
              <w:spacing w:after="0" w:line="259" w:lineRule="auto"/>
              <w:ind w:right="0" w:firstLine="0"/>
              <w:jc w:val="left"/>
              <w:rPr>
                <w:b/>
                <w:sz w:val="10"/>
                <w:szCs w:val="10"/>
              </w:rPr>
            </w:pPr>
            <w:r w:rsidRPr="009243CD">
              <w:rPr>
                <w:b/>
                <w:sz w:val="10"/>
                <w:szCs w:val="10"/>
              </w:rPr>
              <w:t xml:space="preserve">239,872 </w:t>
            </w:r>
          </w:p>
        </w:tc>
        <w:tc>
          <w:tcPr>
            <w:tcW w:w="631" w:type="dxa"/>
            <w:tcBorders>
              <w:top w:val="single" w:sz="4" w:space="0" w:color="000000"/>
              <w:left w:val="single" w:sz="4" w:space="0" w:color="000000"/>
              <w:bottom w:val="single" w:sz="4" w:space="0" w:color="000000"/>
              <w:right w:val="single" w:sz="4" w:space="0" w:color="000000"/>
            </w:tcBorders>
          </w:tcPr>
          <w:p w:rsidR="00ED427F" w:rsidRPr="009243CD" w:rsidRDefault="00ED427F" w:rsidP="00ED427F">
            <w:pPr>
              <w:spacing w:after="0" w:line="259" w:lineRule="auto"/>
              <w:ind w:left="1" w:right="0" w:firstLine="0"/>
              <w:jc w:val="left"/>
              <w:rPr>
                <w:b/>
                <w:sz w:val="10"/>
                <w:szCs w:val="10"/>
              </w:rPr>
            </w:pPr>
            <w:r w:rsidRPr="009243CD">
              <w:rPr>
                <w:b/>
                <w:sz w:val="10"/>
                <w:szCs w:val="10"/>
              </w:rPr>
              <w:t xml:space="preserve">251,354 </w:t>
            </w:r>
          </w:p>
        </w:tc>
        <w:tc>
          <w:tcPr>
            <w:tcW w:w="631" w:type="dxa"/>
            <w:tcBorders>
              <w:top w:val="single" w:sz="4" w:space="0" w:color="000000"/>
              <w:left w:val="single" w:sz="4" w:space="0" w:color="000000"/>
              <w:bottom w:val="single" w:sz="4" w:space="0" w:color="000000"/>
              <w:right w:val="single" w:sz="4" w:space="0" w:color="000000"/>
            </w:tcBorders>
          </w:tcPr>
          <w:p w:rsidR="00ED427F" w:rsidRPr="009243CD" w:rsidRDefault="00ED427F" w:rsidP="00ED427F">
            <w:pPr>
              <w:spacing w:after="0" w:line="259" w:lineRule="auto"/>
              <w:ind w:left="1" w:right="0" w:firstLine="0"/>
              <w:jc w:val="left"/>
              <w:rPr>
                <w:b/>
                <w:sz w:val="10"/>
                <w:szCs w:val="10"/>
              </w:rPr>
            </w:pPr>
            <w:r w:rsidRPr="009243CD">
              <w:rPr>
                <w:b/>
                <w:sz w:val="10"/>
                <w:szCs w:val="10"/>
              </w:rPr>
              <w:t xml:space="preserve">238,843 </w:t>
            </w:r>
          </w:p>
        </w:tc>
        <w:tc>
          <w:tcPr>
            <w:tcW w:w="630" w:type="dxa"/>
            <w:tcBorders>
              <w:top w:val="single" w:sz="4" w:space="0" w:color="000000"/>
              <w:left w:val="single" w:sz="4" w:space="0" w:color="000000"/>
              <w:bottom w:val="single" w:sz="4" w:space="0" w:color="000000"/>
              <w:right w:val="single" w:sz="4" w:space="0" w:color="000000"/>
            </w:tcBorders>
          </w:tcPr>
          <w:p w:rsidR="00ED427F" w:rsidRPr="009243CD" w:rsidRDefault="00ED427F" w:rsidP="00ED427F">
            <w:pPr>
              <w:spacing w:after="0" w:line="259" w:lineRule="auto"/>
              <w:ind w:right="0" w:firstLine="0"/>
              <w:jc w:val="left"/>
              <w:rPr>
                <w:b/>
                <w:sz w:val="10"/>
                <w:szCs w:val="10"/>
              </w:rPr>
            </w:pPr>
            <w:r w:rsidRPr="009243CD">
              <w:rPr>
                <w:b/>
                <w:sz w:val="10"/>
                <w:szCs w:val="10"/>
              </w:rPr>
              <w:t xml:space="preserve"> 227,942</w:t>
            </w:r>
          </w:p>
        </w:tc>
        <w:tc>
          <w:tcPr>
            <w:tcW w:w="630" w:type="dxa"/>
            <w:tcBorders>
              <w:top w:val="single" w:sz="4" w:space="0" w:color="000000"/>
              <w:left w:val="single" w:sz="4" w:space="0" w:color="000000"/>
              <w:bottom w:val="single" w:sz="4" w:space="0" w:color="000000"/>
              <w:right w:val="single" w:sz="4" w:space="0" w:color="000000"/>
            </w:tcBorders>
          </w:tcPr>
          <w:p w:rsidR="00ED427F" w:rsidRPr="009243CD" w:rsidRDefault="00ED427F" w:rsidP="00ED427F">
            <w:pPr>
              <w:spacing w:after="0" w:line="259" w:lineRule="auto"/>
              <w:ind w:right="0" w:firstLine="0"/>
              <w:jc w:val="left"/>
              <w:rPr>
                <w:b/>
                <w:sz w:val="10"/>
                <w:szCs w:val="10"/>
              </w:rPr>
            </w:pPr>
            <w:r w:rsidRPr="009243CD">
              <w:rPr>
                <w:b/>
                <w:sz w:val="10"/>
                <w:szCs w:val="10"/>
              </w:rPr>
              <w:t xml:space="preserve">215,376 </w:t>
            </w:r>
          </w:p>
        </w:tc>
        <w:tc>
          <w:tcPr>
            <w:tcW w:w="630" w:type="dxa"/>
            <w:tcBorders>
              <w:top w:val="single" w:sz="4" w:space="0" w:color="000000"/>
              <w:left w:val="single" w:sz="4" w:space="0" w:color="000000"/>
              <w:bottom w:val="single" w:sz="4" w:space="0" w:color="000000"/>
              <w:right w:val="single" w:sz="4" w:space="0" w:color="000000"/>
            </w:tcBorders>
          </w:tcPr>
          <w:p w:rsidR="00ED427F" w:rsidRPr="009243CD" w:rsidRDefault="00ED427F" w:rsidP="00ED427F">
            <w:pPr>
              <w:spacing w:after="0" w:line="259" w:lineRule="auto"/>
              <w:ind w:right="0" w:firstLine="0"/>
              <w:jc w:val="left"/>
              <w:rPr>
                <w:b/>
                <w:sz w:val="10"/>
                <w:szCs w:val="10"/>
              </w:rPr>
            </w:pPr>
            <w:r w:rsidRPr="009243CD">
              <w:rPr>
                <w:b/>
                <w:sz w:val="10"/>
                <w:szCs w:val="10"/>
              </w:rPr>
              <w:t xml:space="preserve">201,731 </w:t>
            </w:r>
          </w:p>
        </w:tc>
        <w:tc>
          <w:tcPr>
            <w:tcW w:w="808" w:type="dxa"/>
            <w:tcBorders>
              <w:top w:val="single" w:sz="4" w:space="0" w:color="000000"/>
              <w:left w:val="single" w:sz="4" w:space="0" w:color="000000"/>
              <w:bottom w:val="single" w:sz="4" w:space="0" w:color="000000"/>
              <w:right w:val="single" w:sz="4" w:space="0" w:color="000000"/>
            </w:tcBorders>
          </w:tcPr>
          <w:p w:rsidR="00ED427F" w:rsidRPr="009243CD" w:rsidRDefault="00ED427F" w:rsidP="00ED427F">
            <w:pPr>
              <w:spacing w:after="0" w:line="259" w:lineRule="auto"/>
              <w:ind w:right="0" w:firstLine="0"/>
              <w:jc w:val="left"/>
              <w:rPr>
                <w:b/>
                <w:sz w:val="10"/>
                <w:szCs w:val="10"/>
              </w:rPr>
            </w:pPr>
            <w:r w:rsidRPr="009243CD">
              <w:rPr>
                <w:b/>
                <w:sz w:val="10"/>
                <w:szCs w:val="10"/>
              </w:rPr>
              <w:t xml:space="preserve">190,934 </w:t>
            </w:r>
          </w:p>
        </w:tc>
        <w:tc>
          <w:tcPr>
            <w:tcW w:w="630" w:type="dxa"/>
            <w:tcBorders>
              <w:top w:val="single" w:sz="4" w:space="0" w:color="000000"/>
              <w:left w:val="single" w:sz="4" w:space="0" w:color="000000"/>
              <w:bottom w:val="single" w:sz="4" w:space="0" w:color="000000"/>
              <w:right w:val="single" w:sz="4" w:space="0" w:color="000000"/>
            </w:tcBorders>
          </w:tcPr>
          <w:p w:rsidR="00ED427F" w:rsidRPr="009243CD" w:rsidRDefault="00ED427F" w:rsidP="00ED427F">
            <w:pPr>
              <w:spacing w:after="0" w:line="259" w:lineRule="auto"/>
              <w:ind w:right="0" w:firstLine="0"/>
              <w:jc w:val="left"/>
              <w:rPr>
                <w:b/>
                <w:sz w:val="10"/>
                <w:szCs w:val="10"/>
              </w:rPr>
            </w:pPr>
            <w:r w:rsidRPr="009243CD">
              <w:rPr>
                <w:b/>
                <w:sz w:val="10"/>
                <w:szCs w:val="10"/>
              </w:rPr>
              <w:t xml:space="preserve"> 220,986</w:t>
            </w:r>
          </w:p>
        </w:tc>
        <w:tc>
          <w:tcPr>
            <w:tcW w:w="631" w:type="dxa"/>
            <w:tcBorders>
              <w:top w:val="single" w:sz="4" w:space="0" w:color="000000"/>
              <w:left w:val="single" w:sz="4" w:space="0" w:color="000000"/>
              <w:bottom w:val="single" w:sz="4" w:space="0" w:color="000000"/>
              <w:right w:val="single" w:sz="4" w:space="0" w:color="000000"/>
            </w:tcBorders>
          </w:tcPr>
          <w:p w:rsidR="00ED427F" w:rsidRPr="009243CD" w:rsidRDefault="00ED427F" w:rsidP="00ED427F">
            <w:pPr>
              <w:spacing w:after="0" w:line="259" w:lineRule="auto"/>
              <w:ind w:left="1" w:right="0" w:firstLine="0"/>
              <w:jc w:val="left"/>
              <w:rPr>
                <w:b/>
                <w:sz w:val="10"/>
                <w:szCs w:val="10"/>
              </w:rPr>
            </w:pPr>
            <w:r w:rsidRPr="009243CD">
              <w:rPr>
                <w:b/>
                <w:sz w:val="10"/>
                <w:szCs w:val="10"/>
              </w:rPr>
              <w:t xml:space="preserve">219,684 </w:t>
            </w:r>
          </w:p>
        </w:tc>
        <w:tc>
          <w:tcPr>
            <w:tcW w:w="631" w:type="dxa"/>
            <w:tcBorders>
              <w:top w:val="single" w:sz="4" w:space="0" w:color="000000"/>
              <w:left w:val="single" w:sz="4" w:space="0" w:color="000000"/>
              <w:bottom w:val="single" w:sz="4" w:space="0" w:color="000000"/>
              <w:right w:val="single" w:sz="4" w:space="0" w:color="000000"/>
            </w:tcBorders>
          </w:tcPr>
          <w:p w:rsidR="00ED427F" w:rsidRPr="009243CD" w:rsidRDefault="00ED427F" w:rsidP="00ED427F">
            <w:pPr>
              <w:spacing w:after="0" w:line="259" w:lineRule="auto"/>
              <w:ind w:left="1" w:right="0" w:firstLine="0"/>
              <w:jc w:val="left"/>
              <w:rPr>
                <w:b/>
                <w:sz w:val="10"/>
                <w:szCs w:val="10"/>
              </w:rPr>
            </w:pPr>
            <w:r w:rsidRPr="009243CD">
              <w:rPr>
                <w:b/>
                <w:sz w:val="10"/>
                <w:szCs w:val="10"/>
              </w:rPr>
              <w:t xml:space="preserve">216,975 </w:t>
            </w:r>
          </w:p>
        </w:tc>
        <w:tc>
          <w:tcPr>
            <w:tcW w:w="631" w:type="dxa"/>
            <w:tcBorders>
              <w:top w:val="single" w:sz="4" w:space="0" w:color="000000"/>
              <w:left w:val="single" w:sz="4" w:space="0" w:color="000000"/>
              <w:bottom w:val="single" w:sz="4" w:space="0" w:color="000000"/>
              <w:right w:val="single" w:sz="4" w:space="0" w:color="000000"/>
            </w:tcBorders>
          </w:tcPr>
          <w:p w:rsidR="00ED427F" w:rsidRPr="009243CD" w:rsidRDefault="00ED427F" w:rsidP="00ED427F">
            <w:pPr>
              <w:spacing w:after="0" w:line="259" w:lineRule="auto"/>
              <w:ind w:left="1" w:right="0" w:firstLine="0"/>
              <w:jc w:val="left"/>
              <w:rPr>
                <w:b/>
                <w:sz w:val="10"/>
                <w:szCs w:val="10"/>
              </w:rPr>
            </w:pPr>
            <w:r w:rsidRPr="009243CD">
              <w:rPr>
                <w:b/>
                <w:sz w:val="10"/>
                <w:szCs w:val="10"/>
              </w:rPr>
              <w:t xml:space="preserve">209,449 </w:t>
            </w:r>
          </w:p>
        </w:tc>
      </w:tr>
      <w:tr w:rsidR="00ED427F" w:rsidRPr="00C951D8" w:rsidTr="00F0674F">
        <w:trPr>
          <w:trHeight w:val="196"/>
        </w:trPr>
        <w:tc>
          <w:tcPr>
            <w:tcW w:w="1242"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228" w:right="0" w:firstLine="0"/>
              <w:jc w:val="left"/>
              <w:rPr>
                <w:sz w:val="10"/>
                <w:szCs w:val="10"/>
              </w:rPr>
            </w:pPr>
            <w:r w:rsidRPr="00C951D8">
              <w:rPr>
                <w:sz w:val="10"/>
                <w:szCs w:val="10"/>
              </w:rPr>
              <w:t xml:space="preserve">Aprovechamientos </w:t>
            </w:r>
          </w:p>
        </w:tc>
        <w:tc>
          <w:tcPr>
            <w:tcW w:w="886" w:type="dxa"/>
            <w:tcBorders>
              <w:top w:val="single" w:sz="4" w:space="0" w:color="000000"/>
              <w:left w:val="single" w:sz="4" w:space="0" w:color="000000"/>
              <w:bottom w:val="single" w:sz="4" w:space="0" w:color="000000"/>
              <w:right w:val="single" w:sz="4" w:space="0" w:color="000000"/>
            </w:tcBorders>
          </w:tcPr>
          <w:p w:rsidR="00ED427F" w:rsidRPr="00D669EA" w:rsidRDefault="00ED427F" w:rsidP="00ED427F">
            <w:pPr>
              <w:spacing w:after="0" w:line="259" w:lineRule="auto"/>
              <w:ind w:right="0" w:firstLine="0"/>
              <w:jc w:val="left"/>
              <w:rPr>
                <w:sz w:val="10"/>
                <w:szCs w:val="10"/>
              </w:rPr>
            </w:pPr>
            <w:r w:rsidRPr="00D669EA">
              <w:rPr>
                <w:sz w:val="10"/>
                <w:szCs w:val="10"/>
              </w:rPr>
              <w:t xml:space="preserve"> 2,660,000</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r>
              <w:rPr>
                <w:sz w:val="10"/>
                <w:szCs w:val="10"/>
              </w:rPr>
              <w:t>226,854</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Pr>
                <w:sz w:val="10"/>
                <w:szCs w:val="10"/>
              </w:rPr>
              <w:t>239,872</w:t>
            </w: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Pr>
                <w:sz w:val="10"/>
                <w:szCs w:val="10"/>
              </w:rPr>
              <w:t>251,354</w:t>
            </w: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Pr>
                <w:sz w:val="10"/>
                <w:szCs w:val="10"/>
              </w:rPr>
              <w:t>238,843</w:t>
            </w: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r>
              <w:rPr>
                <w:sz w:val="10"/>
                <w:szCs w:val="10"/>
              </w:rPr>
              <w:t>227,942</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Pr>
                <w:sz w:val="10"/>
                <w:szCs w:val="10"/>
              </w:rPr>
              <w:t>215,376</w:t>
            </w: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Pr>
                <w:sz w:val="10"/>
                <w:szCs w:val="10"/>
              </w:rPr>
              <w:t>201,731</w:t>
            </w: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Pr>
                <w:sz w:val="10"/>
                <w:szCs w:val="10"/>
              </w:rPr>
              <w:t>190,934</w:t>
            </w: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r>
              <w:rPr>
                <w:sz w:val="10"/>
                <w:szCs w:val="10"/>
              </w:rPr>
              <w:t>220,986</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Pr>
                <w:sz w:val="10"/>
                <w:szCs w:val="10"/>
              </w:rPr>
              <w:t>219,684</w:t>
            </w: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Pr>
                <w:sz w:val="10"/>
                <w:szCs w:val="10"/>
              </w:rPr>
              <w:t>216,975</w:t>
            </w: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Pr>
                <w:sz w:val="10"/>
                <w:szCs w:val="10"/>
              </w:rPr>
              <w:t>209,449</w:t>
            </w:r>
            <w:r w:rsidRPr="00C951D8">
              <w:rPr>
                <w:sz w:val="10"/>
                <w:szCs w:val="10"/>
              </w:rPr>
              <w:t xml:space="preserve"> </w:t>
            </w:r>
          </w:p>
        </w:tc>
      </w:tr>
      <w:tr w:rsidR="00ED427F" w:rsidRPr="00C951D8" w:rsidTr="00F0674F">
        <w:trPr>
          <w:trHeight w:val="197"/>
        </w:trPr>
        <w:tc>
          <w:tcPr>
            <w:tcW w:w="1242"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228" w:right="0" w:firstLine="0"/>
              <w:jc w:val="left"/>
              <w:rPr>
                <w:sz w:val="10"/>
                <w:szCs w:val="10"/>
              </w:rPr>
            </w:pPr>
            <w:r w:rsidRPr="00C951D8">
              <w:rPr>
                <w:sz w:val="10"/>
                <w:szCs w:val="10"/>
              </w:rPr>
              <w:t xml:space="preserve">Aprovechamientos Patrimoniales </w:t>
            </w:r>
          </w:p>
        </w:tc>
        <w:tc>
          <w:tcPr>
            <w:tcW w:w="886"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r>
      <w:tr w:rsidR="00ED427F" w:rsidRPr="00C951D8" w:rsidTr="00F0674F">
        <w:trPr>
          <w:trHeight w:val="197"/>
        </w:trPr>
        <w:tc>
          <w:tcPr>
            <w:tcW w:w="1242"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228" w:right="0" w:firstLine="0"/>
              <w:jc w:val="left"/>
              <w:rPr>
                <w:sz w:val="10"/>
                <w:szCs w:val="10"/>
              </w:rPr>
            </w:pPr>
            <w:r w:rsidRPr="00C951D8">
              <w:rPr>
                <w:sz w:val="10"/>
                <w:szCs w:val="10"/>
              </w:rPr>
              <w:t xml:space="preserve">Accesorios de Aprovechamientos </w:t>
            </w:r>
          </w:p>
        </w:tc>
        <w:tc>
          <w:tcPr>
            <w:tcW w:w="886"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r>
      <w:tr w:rsidR="00ED427F" w:rsidRPr="00C951D8" w:rsidTr="00F0674F">
        <w:trPr>
          <w:trHeight w:val="449"/>
        </w:trPr>
        <w:tc>
          <w:tcPr>
            <w:tcW w:w="1242"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228" w:right="0" w:firstLine="0"/>
              <w:jc w:val="left"/>
              <w:rPr>
                <w:sz w:val="10"/>
                <w:szCs w:val="10"/>
              </w:rPr>
            </w:pPr>
            <w:r w:rsidRPr="00C951D8">
              <w:rPr>
                <w:sz w:val="10"/>
                <w:szCs w:val="10"/>
              </w:rPr>
              <w:lastRenderedPageBreak/>
              <w:t xml:space="preserve">Aprovechamientos no Comprendidos en la Ley de </w:t>
            </w:r>
          </w:p>
          <w:p w:rsidR="00ED427F" w:rsidRPr="00C951D8" w:rsidRDefault="00ED427F" w:rsidP="00ED427F">
            <w:pPr>
              <w:spacing w:after="0" w:line="259" w:lineRule="auto"/>
              <w:ind w:left="228" w:right="0" w:firstLine="0"/>
              <w:rPr>
                <w:sz w:val="10"/>
                <w:szCs w:val="10"/>
              </w:rPr>
            </w:pPr>
            <w:r w:rsidRPr="00C951D8">
              <w:rPr>
                <w:sz w:val="10"/>
                <w:szCs w:val="10"/>
              </w:rPr>
              <w:t xml:space="preserve">Ingresos Vigente, Causados en Ejercicios Fiscales Anteriores Pendientes de Liquidación o Pago </w:t>
            </w:r>
          </w:p>
        </w:tc>
        <w:tc>
          <w:tcPr>
            <w:tcW w:w="886"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r>
      <w:tr w:rsidR="00ED427F" w:rsidRPr="00C951D8" w:rsidTr="00F0674F">
        <w:trPr>
          <w:trHeight w:val="343"/>
        </w:trPr>
        <w:tc>
          <w:tcPr>
            <w:tcW w:w="1242"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Ingresos por Venta de Bienes, Prestación de Servicios y Otros Ingresos </w:t>
            </w:r>
          </w:p>
        </w:tc>
        <w:tc>
          <w:tcPr>
            <w:tcW w:w="886"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0</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r>
      <w:tr w:rsidR="00ED427F" w:rsidRPr="00C951D8" w:rsidTr="00F0674F">
        <w:trPr>
          <w:trHeight w:val="323"/>
        </w:trPr>
        <w:tc>
          <w:tcPr>
            <w:tcW w:w="1242"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228" w:right="0" w:firstLine="0"/>
              <w:rPr>
                <w:sz w:val="10"/>
                <w:szCs w:val="10"/>
              </w:rPr>
            </w:pPr>
            <w:r w:rsidRPr="00C951D8">
              <w:rPr>
                <w:sz w:val="10"/>
                <w:szCs w:val="10"/>
              </w:rPr>
              <w:t xml:space="preserve">Ingresos por Venta de Bienes y Prestación de Servicios de Instituciones Públicas de Seguridad Social </w:t>
            </w:r>
          </w:p>
        </w:tc>
        <w:tc>
          <w:tcPr>
            <w:tcW w:w="886"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r>
      <w:tr w:rsidR="00ED427F" w:rsidRPr="00C951D8" w:rsidTr="00F0674F">
        <w:trPr>
          <w:trHeight w:val="324"/>
        </w:trPr>
        <w:tc>
          <w:tcPr>
            <w:tcW w:w="1242"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228" w:right="0" w:firstLine="0"/>
              <w:rPr>
                <w:sz w:val="10"/>
                <w:szCs w:val="10"/>
              </w:rPr>
            </w:pPr>
            <w:r w:rsidRPr="00C951D8">
              <w:rPr>
                <w:sz w:val="10"/>
                <w:szCs w:val="10"/>
              </w:rPr>
              <w:t xml:space="preserve">Ingresos por Venta de Bienes y Prestación de Servicios de Empresas Productivas del Estado </w:t>
            </w:r>
          </w:p>
        </w:tc>
        <w:tc>
          <w:tcPr>
            <w:tcW w:w="886"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r>
      <w:tr w:rsidR="00ED427F" w:rsidRPr="00C951D8" w:rsidTr="00F0674F">
        <w:trPr>
          <w:trHeight w:val="449"/>
        </w:trPr>
        <w:tc>
          <w:tcPr>
            <w:tcW w:w="1242"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228" w:right="31" w:firstLine="0"/>
              <w:rPr>
                <w:sz w:val="10"/>
                <w:szCs w:val="10"/>
              </w:rPr>
            </w:pPr>
            <w:r w:rsidRPr="00C951D8">
              <w:rPr>
                <w:sz w:val="10"/>
                <w:szCs w:val="10"/>
              </w:rPr>
              <w:t xml:space="preserve">Ingresos por Venta de Bienes y Prestación de Servicios de Entidades Paraestatales y Fideicomisos No Empresariales y No Financieros </w:t>
            </w:r>
          </w:p>
        </w:tc>
        <w:tc>
          <w:tcPr>
            <w:tcW w:w="886"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r>
      <w:tr w:rsidR="00ED427F" w:rsidRPr="00C951D8" w:rsidTr="00F0674F">
        <w:trPr>
          <w:trHeight w:val="450"/>
        </w:trPr>
        <w:tc>
          <w:tcPr>
            <w:tcW w:w="1242"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40" w:lineRule="auto"/>
              <w:ind w:left="228" w:right="0" w:firstLine="0"/>
              <w:rPr>
                <w:sz w:val="10"/>
                <w:szCs w:val="10"/>
              </w:rPr>
            </w:pPr>
            <w:r w:rsidRPr="00C951D8">
              <w:rPr>
                <w:sz w:val="10"/>
                <w:szCs w:val="10"/>
              </w:rPr>
              <w:t xml:space="preserve">Ingresos por Venta de Bienes y Prestación de Servicios de Entidades Paraestatales Empresariales No </w:t>
            </w:r>
          </w:p>
          <w:p w:rsidR="00ED427F" w:rsidRPr="00C951D8" w:rsidRDefault="00ED427F" w:rsidP="00ED427F">
            <w:pPr>
              <w:spacing w:after="0" w:line="259" w:lineRule="auto"/>
              <w:ind w:left="228" w:right="0" w:firstLine="0"/>
              <w:jc w:val="left"/>
              <w:rPr>
                <w:sz w:val="10"/>
                <w:szCs w:val="10"/>
              </w:rPr>
            </w:pPr>
            <w:r w:rsidRPr="00C951D8">
              <w:rPr>
                <w:sz w:val="10"/>
                <w:szCs w:val="10"/>
              </w:rPr>
              <w:t xml:space="preserve">Financieras con Participación Estatal Mayoritaria </w:t>
            </w:r>
          </w:p>
        </w:tc>
        <w:tc>
          <w:tcPr>
            <w:tcW w:w="886"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r>
      <w:tr w:rsidR="00ED427F" w:rsidRPr="00C951D8" w:rsidTr="00F0674F">
        <w:trPr>
          <w:trHeight w:val="449"/>
        </w:trPr>
        <w:tc>
          <w:tcPr>
            <w:tcW w:w="1242"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228" w:right="30" w:firstLine="0"/>
              <w:rPr>
                <w:sz w:val="10"/>
                <w:szCs w:val="10"/>
              </w:rPr>
            </w:pPr>
            <w:r w:rsidRPr="00C951D8">
              <w:rPr>
                <w:sz w:val="10"/>
                <w:szCs w:val="10"/>
              </w:rPr>
              <w:t xml:space="preserve">Ingresos por Venta de Bienes y Prestación de Servicios de Entidades Paraestatales Empresariales Financieras Monetarias con Participación Estatal Mayoritaria </w:t>
            </w:r>
          </w:p>
        </w:tc>
        <w:tc>
          <w:tcPr>
            <w:tcW w:w="886"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r>
      <w:tr w:rsidR="00ED427F" w:rsidRPr="00C951D8" w:rsidTr="00F0674F">
        <w:trPr>
          <w:trHeight w:val="450"/>
        </w:trPr>
        <w:tc>
          <w:tcPr>
            <w:tcW w:w="1242"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228" w:right="30" w:firstLine="0"/>
              <w:rPr>
                <w:sz w:val="10"/>
                <w:szCs w:val="10"/>
              </w:rPr>
            </w:pPr>
            <w:r w:rsidRPr="00C951D8">
              <w:rPr>
                <w:sz w:val="10"/>
                <w:szCs w:val="10"/>
              </w:rPr>
              <w:t xml:space="preserve">Ingresos por Venta de Bienes y Prestación de Servicios de Entidades Paraestatales Empresariales Financieras No Monetarias con Participación Estatal Mayoritaria </w:t>
            </w:r>
          </w:p>
        </w:tc>
        <w:tc>
          <w:tcPr>
            <w:tcW w:w="886"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r>
      <w:tr w:rsidR="00ED427F" w:rsidRPr="00C951D8" w:rsidTr="00F0674F">
        <w:trPr>
          <w:trHeight w:val="449"/>
        </w:trPr>
        <w:tc>
          <w:tcPr>
            <w:tcW w:w="1242"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228" w:right="31" w:firstLine="0"/>
              <w:rPr>
                <w:sz w:val="10"/>
                <w:szCs w:val="10"/>
              </w:rPr>
            </w:pPr>
            <w:r w:rsidRPr="00C951D8">
              <w:rPr>
                <w:sz w:val="10"/>
                <w:szCs w:val="10"/>
              </w:rPr>
              <w:t xml:space="preserve">Ingresos por Venta de Bienes y Prestación de Servicios de Fideicomisos Financieros Públicos con Participación Estatal Mayoritaria </w:t>
            </w:r>
          </w:p>
        </w:tc>
        <w:tc>
          <w:tcPr>
            <w:tcW w:w="886"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r>
      <w:tr w:rsidR="00ED427F" w:rsidRPr="00C951D8" w:rsidTr="00F0674F">
        <w:trPr>
          <w:trHeight w:val="450"/>
        </w:trPr>
        <w:tc>
          <w:tcPr>
            <w:tcW w:w="1242"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228" w:right="31" w:firstLine="0"/>
              <w:rPr>
                <w:sz w:val="10"/>
                <w:szCs w:val="10"/>
              </w:rPr>
            </w:pPr>
            <w:r w:rsidRPr="00C951D8">
              <w:rPr>
                <w:sz w:val="10"/>
                <w:szCs w:val="10"/>
              </w:rPr>
              <w:t xml:space="preserve">Ingresos por Venta de Bienes y Prestación de Servicios de los Poderes Legislativo y Judicial, y de los Órganos Autónomos </w:t>
            </w:r>
          </w:p>
        </w:tc>
        <w:tc>
          <w:tcPr>
            <w:tcW w:w="886"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r>
      <w:tr w:rsidR="00ED427F" w:rsidRPr="00C951D8" w:rsidTr="00F0674F">
        <w:trPr>
          <w:trHeight w:val="197"/>
        </w:trPr>
        <w:tc>
          <w:tcPr>
            <w:tcW w:w="1242"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228" w:right="0" w:firstLine="0"/>
              <w:jc w:val="left"/>
              <w:rPr>
                <w:sz w:val="10"/>
                <w:szCs w:val="10"/>
              </w:rPr>
            </w:pPr>
            <w:r w:rsidRPr="00C951D8">
              <w:rPr>
                <w:sz w:val="10"/>
                <w:szCs w:val="10"/>
              </w:rPr>
              <w:t xml:space="preserve">Otros Ingresos </w:t>
            </w:r>
          </w:p>
        </w:tc>
        <w:tc>
          <w:tcPr>
            <w:tcW w:w="886"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r>
      <w:tr w:rsidR="00ED427F" w:rsidRPr="00C951D8" w:rsidTr="00F0674F">
        <w:trPr>
          <w:trHeight w:val="469"/>
        </w:trPr>
        <w:tc>
          <w:tcPr>
            <w:tcW w:w="1242"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tabs>
                <w:tab w:val="center" w:pos="390"/>
                <w:tab w:val="center" w:pos="1302"/>
                <w:tab w:val="center" w:pos="2101"/>
                <w:tab w:val="center" w:pos="2811"/>
              </w:tabs>
              <w:spacing w:after="0" w:line="259" w:lineRule="auto"/>
              <w:ind w:right="0" w:firstLine="0"/>
              <w:jc w:val="left"/>
              <w:rPr>
                <w:sz w:val="10"/>
                <w:szCs w:val="10"/>
              </w:rPr>
            </w:pPr>
            <w:r w:rsidRPr="00C951D8">
              <w:rPr>
                <w:rFonts w:ascii="Calibri" w:eastAsia="Calibri" w:hAnsi="Calibri" w:cs="Calibri"/>
                <w:sz w:val="10"/>
                <w:szCs w:val="10"/>
              </w:rPr>
              <w:tab/>
            </w:r>
            <w:r w:rsidRPr="00C951D8">
              <w:rPr>
                <w:sz w:val="10"/>
                <w:szCs w:val="10"/>
              </w:rPr>
              <w:t xml:space="preserve">Participaciones, </w:t>
            </w:r>
            <w:r w:rsidRPr="00C951D8">
              <w:rPr>
                <w:sz w:val="10"/>
                <w:szCs w:val="10"/>
              </w:rPr>
              <w:tab/>
              <w:t xml:space="preserve">Aportaciones, </w:t>
            </w:r>
            <w:r w:rsidRPr="00C951D8">
              <w:rPr>
                <w:sz w:val="10"/>
                <w:szCs w:val="10"/>
              </w:rPr>
              <w:tab/>
              <w:t xml:space="preserve">Convenios, </w:t>
            </w:r>
            <w:r w:rsidRPr="00C951D8">
              <w:rPr>
                <w:sz w:val="10"/>
                <w:szCs w:val="10"/>
              </w:rPr>
              <w:tab/>
              <w:t xml:space="preserve">Incentivos </w:t>
            </w:r>
          </w:p>
          <w:p w:rsidR="00ED427F" w:rsidRPr="00C951D8" w:rsidRDefault="00ED427F" w:rsidP="00ED427F">
            <w:pPr>
              <w:spacing w:after="0" w:line="259" w:lineRule="auto"/>
              <w:ind w:left="1" w:right="0" w:firstLine="0"/>
              <w:jc w:val="left"/>
              <w:rPr>
                <w:sz w:val="10"/>
                <w:szCs w:val="10"/>
              </w:rPr>
            </w:pPr>
            <w:r w:rsidRPr="00C951D8">
              <w:rPr>
                <w:sz w:val="10"/>
                <w:szCs w:val="10"/>
              </w:rPr>
              <w:t xml:space="preserve">Derivados de la Colaboración Fiscal y Fondos Distintos de Aportaciones </w:t>
            </w:r>
          </w:p>
        </w:tc>
        <w:tc>
          <w:tcPr>
            <w:tcW w:w="886" w:type="dxa"/>
            <w:tcBorders>
              <w:top w:val="single" w:sz="4" w:space="0" w:color="000000"/>
              <w:left w:val="single" w:sz="4" w:space="0" w:color="000000"/>
              <w:bottom w:val="single" w:sz="4" w:space="0" w:color="000000"/>
              <w:right w:val="single" w:sz="4" w:space="0" w:color="000000"/>
            </w:tcBorders>
          </w:tcPr>
          <w:p w:rsidR="00ED427F" w:rsidRPr="00D669EA" w:rsidRDefault="00ED427F" w:rsidP="00ED427F">
            <w:pPr>
              <w:spacing w:after="0" w:line="259" w:lineRule="auto"/>
              <w:ind w:right="0" w:firstLine="0"/>
              <w:jc w:val="left"/>
              <w:rPr>
                <w:b/>
                <w:sz w:val="10"/>
                <w:szCs w:val="10"/>
              </w:rPr>
            </w:pPr>
            <w:r w:rsidRPr="00D669EA">
              <w:rPr>
                <w:b/>
                <w:sz w:val="10"/>
                <w:szCs w:val="10"/>
              </w:rPr>
              <w:t xml:space="preserve"> 62,034,413</w:t>
            </w:r>
          </w:p>
        </w:tc>
        <w:tc>
          <w:tcPr>
            <w:tcW w:w="631" w:type="dxa"/>
            <w:tcBorders>
              <w:top w:val="single" w:sz="4" w:space="0" w:color="000000"/>
              <w:left w:val="single" w:sz="4" w:space="0" w:color="000000"/>
              <w:bottom w:val="single" w:sz="4" w:space="0" w:color="000000"/>
              <w:right w:val="single" w:sz="4" w:space="0" w:color="000000"/>
            </w:tcBorders>
          </w:tcPr>
          <w:p w:rsidR="00ED427F" w:rsidRPr="009243CD" w:rsidRDefault="00ED427F" w:rsidP="00ED427F">
            <w:pPr>
              <w:spacing w:after="0" w:line="240" w:lineRule="auto"/>
              <w:ind w:right="0" w:firstLine="0"/>
              <w:jc w:val="left"/>
              <w:rPr>
                <w:rFonts w:eastAsia="Times New Roman"/>
                <w:b/>
                <w:sz w:val="10"/>
                <w:szCs w:val="10"/>
              </w:rPr>
            </w:pPr>
            <w:r w:rsidRPr="009243CD">
              <w:rPr>
                <w:b/>
                <w:sz w:val="10"/>
                <w:szCs w:val="10"/>
              </w:rPr>
              <w:t>5,578,308</w:t>
            </w:r>
          </w:p>
          <w:p w:rsidR="00ED427F" w:rsidRPr="009243CD" w:rsidRDefault="00ED427F" w:rsidP="00ED427F">
            <w:pPr>
              <w:spacing w:after="0" w:line="259" w:lineRule="auto"/>
              <w:ind w:left="1" w:right="0" w:firstLine="0"/>
              <w:jc w:val="left"/>
              <w:rPr>
                <w:b/>
                <w:sz w:val="10"/>
                <w:szCs w:val="10"/>
              </w:rPr>
            </w:pPr>
            <w:r w:rsidRPr="009243CD">
              <w:rPr>
                <w:b/>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9243CD" w:rsidRDefault="00ED427F" w:rsidP="00ED427F">
            <w:pPr>
              <w:spacing w:after="0" w:line="259" w:lineRule="auto"/>
              <w:ind w:right="0" w:firstLine="0"/>
              <w:jc w:val="left"/>
              <w:rPr>
                <w:b/>
                <w:sz w:val="10"/>
                <w:szCs w:val="10"/>
              </w:rPr>
            </w:pPr>
            <w:r w:rsidRPr="009243CD">
              <w:rPr>
                <w:b/>
                <w:sz w:val="10"/>
                <w:szCs w:val="10"/>
              </w:rPr>
              <w:t xml:space="preserve"> </w:t>
            </w:r>
          </w:p>
          <w:p w:rsidR="00ED427F" w:rsidRPr="009243CD" w:rsidRDefault="00ED427F" w:rsidP="00ED427F">
            <w:pPr>
              <w:spacing w:after="0" w:line="240" w:lineRule="auto"/>
              <w:ind w:right="0" w:firstLine="0"/>
              <w:jc w:val="left"/>
              <w:rPr>
                <w:rFonts w:eastAsia="Times New Roman"/>
                <w:b/>
                <w:sz w:val="10"/>
                <w:szCs w:val="10"/>
              </w:rPr>
            </w:pPr>
            <w:r w:rsidRPr="009243CD">
              <w:rPr>
                <w:b/>
                <w:sz w:val="10"/>
                <w:szCs w:val="10"/>
              </w:rPr>
              <w:t>5,828,997</w:t>
            </w:r>
          </w:p>
          <w:p w:rsidR="00ED427F" w:rsidRPr="009243CD" w:rsidRDefault="00ED427F" w:rsidP="00ED427F">
            <w:pPr>
              <w:spacing w:after="0" w:line="259" w:lineRule="auto"/>
              <w:ind w:right="0" w:firstLine="0"/>
              <w:jc w:val="left"/>
              <w:rPr>
                <w:b/>
                <w:sz w:val="10"/>
                <w:szCs w:val="10"/>
              </w:rPr>
            </w:pPr>
          </w:p>
        </w:tc>
        <w:tc>
          <w:tcPr>
            <w:tcW w:w="631" w:type="dxa"/>
            <w:tcBorders>
              <w:top w:val="single" w:sz="4" w:space="0" w:color="000000"/>
              <w:left w:val="single" w:sz="4" w:space="0" w:color="000000"/>
              <w:bottom w:val="single" w:sz="4" w:space="0" w:color="000000"/>
              <w:right w:val="single" w:sz="4" w:space="0" w:color="000000"/>
            </w:tcBorders>
          </w:tcPr>
          <w:p w:rsidR="00ED427F" w:rsidRPr="009243CD" w:rsidRDefault="00ED427F" w:rsidP="00ED427F">
            <w:pPr>
              <w:spacing w:after="0" w:line="259" w:lineRule="auto"/>
              <w:ind w:left="1" w:right="0" w:firstLine="0"/>
              <w:jc w:val="left"/>
              <w:rPr>
                <w:b/>
                <w:sz w:val="10"/>
                <w:szCs w:val="10"/>
              </w:rPr>
            </w:pPr>
            <w:r w:rsidRPr="009243CD">
              <w:rPr>
                <w:b/>
                <w:sz w:val="10"/>
                <w:szCs w:val="10"/>
              </w:rPr>
              <w:t xml:space="preserve"> </w:t>
            </w:r>
          </w:p>
          <w:p w:rsidR="00ED427F" w:rsidRPr="009243CD" w:rsidRDefault="00ED427F" w:rsidP="00ED427F">
            <w:pPr>
              <w:spacing w:after="0" w:line="240" w:lineRule="auto"/>
              <w:ind w:right="0" w:firstLine="0"/>
              <w:jc w:val="left"/>
              <w:rPr>
                <w:rFonts w:eastAsia="Times New Roman"/>
                <w:b/>
                <w:sz w:val="10"/>
                <w:szCs w:val="10"/>
              </w:rPr>
            </w:pPr>
            <w:r w:rsidRPr="009243CD">
              <w:rPr>
                <w:b/>
                <w:sz w:val="10"/>
                <w:szCs w:val="10"/>
              </w:rPr>
              <w:t>6</w:t>
            </w:r>
            <w:r w:rsidRPr="009243CD">
              <w:rPr>
                <w:b/>
                <w:sz w:val="10"/>
                <w:szCs w:val="10"/>
              </w:rPr>
              <w:t>,</w:t>
            </w:r>
            <w:r w:rsidRPr="009243CD">
              <w:rPr>
                <w:b/>
                <w:sz w:val="10"/>
                <w:szCs w:val="10"/>
              </w:rPr>
              <w:t>163</w:t>
            </w:r>
            <w:r w:rsidRPr="009243CD">
              <w:rPr>
                <w:b/>
                <w:sz w:val="10"/>
                <w:szCs w:val="10"/>
              </w:rPr>
              <w:t>,</w:t>
            </w:r>
            <w:r w:rsidRPr="009243CD">
              <w:rPr>
                <w:b/>
                <w:sz w:val="10"/>
                <w:szCs w:val="10"/>
              </w:rPr>
              <w:t>655</w:t>
            </w:r>
          </w:p>
          <w:p w:rsidR="00ED427F" w:rsidRPr="009243CD" w:rsidRDefault="00ED427F" w:rsidP="00ED427F">
            <w:pPr>
              <w:spacing w:after="0" w:line="259" w:lineRule="auto"/>
              <w:ind w:left="1" w:right="0" w:firstLine="0"/>
              <w:jc w:val="left"/>
              <w:rPr>
                <w:b/>
                <w:sz w:val="10"/>
                <w:szCs w:val="10"/>
              </w:rPr>
            </w:pPr>
          </w:p>
        </w:tc>
        <w:tc>
          <w:tcPr>
            <w:tcW w:w="631" w:type="dxa"/>
            <w:tcBorders>
              <w:top w:val="single" w:sz="4" w:space="0" w:color="000000"/>
              <w:left w:val="single" w:sz="4" w:space="0" w:color="000000"/>
              <w:bottom w:val="single" w:sz="4" w:space="0" w:color="000000"/>
              <w:right w:val="single" w:sz="4" w:space="0" w:color="000000"/>
            </w:tcBorders>
          </w:tcPr>
          <w:p w:rsidR="00ED427F" w:rsidRPr="009243CD" w:rsidRDefault="00ED427F" w:rsidP="00ED427F">
            <w:pPr>
              <w:spacing w:after="0" w:line="259" w:lineRule="auto"/>
              <w:ind w:left="1" w:right="0" w:firstLine="0"/>
              <w:jc w:val="left"/>
              <w:rPr>
                <w:b/>
                <w:sz w:val="10"/>
                <w:szCs w:val="10"/>
              </w:rPr>
            </w:pPr>
            <w:r w:rsidRPr="009243CD">
              <w:rPr>
                <w:b/>
                <w:sz w:val="10"/>
                <w:szCs w:val="10"/>
              </w:rPr>
              <w:t xml:space="preserve"> </w:t>
            </w:r>
          </w:p>
          <w:p w:rsidR="00ED427F" w:rsidRPr="009243CD" w:rsidRDefault="00ED427F" w:rsidP="00ED427F">
            <w:pPr>
              <w:spacing w:after="0" w:line="240" w:lineRule="auto"/>
              <w:ind w:right="0" w:firstLine="0"/>
              <w:jc w:val="left"/>
              <w:rPr>
                <w:rFonts w:eastAsia="Times New Roman"/>
                <w:b/>
                <w:sz w:val="10"/>
                <w:szCs w:val="10"/>
              </w:rPr>
            </w:pPr>
            <w:r w:rsidRPr="009243CD">
              <w:rPr>
                <w:b/>
                <w:sz w:val="10"/>
                <w:szCs w:val="10"/>
              </w:rPr>
              <w:t>5,540,583</w:t>
            </w:r>
          </w:p>
          <w:p w:rsidR="00ED427F" w:rsidRPr="009243CD" w:rsidRDefault="00ED427F" w:rsidP="00ED427F">
            <w:pPr>
              <w:spacing w:after="0" w:line="259" w:lineRule="auto"/>
              <w:ind w:left="1" w:right="0" w:firstLine="0"/>
              <w:jc w:val="left"/>
              <w:rPr>
                <w:b/>
                <w:sz w:val="10"/>
                <w:szCs w:val="10"/>
              </w:rPr>
            </w:pPr>
          </w:p>
        </w:tc>
        <w:tc>
          <w:tcPr>
            <w:tcW w:w="630" w:type="dxa"/>
            <w:tcBorders>
              <w:top w:val="single" w:sz="4" w:space="0" w:color="000000"/>
              <w:left w:val="single" w:sz="4" w:space="0" w:color="000000"/>
              <w:bottom w:val="single" w:sz="4" w:space="0" w:color="000000"/>
              <w:right w:val="single" w:sz="4" w:space="0" w:color="000000"/>
            </w:tcBorders>
          </w:tcPr>
          <w:p w:rsidR="00ED427F" w:rsidRPr="009243CD" w:rsidRDefault="00ED427F" w:rsidP="00ED427F">
            <w:pPr>
              <w:spacing w:after="0" w:line="240" w:lineRule="auto"/>
              <w:ind w:right="0" w:firstLine="0"/>
              <w:jc w:val="left"/>
              <w:rPr>
                <w:rFonts w:eastAsia="Times New Roman"/>
                <w:b/>
                <w:sz w:val="10"/>
                <w:szCs w:val="10"/>
              </w:rPr>
            </w:pPr>
            <w:r w:rsidRPr="009243CD">
              <w:rPr>
                <w:b/>
                <w:sz w:val="10"/>
                <w:szCs w:val="10"/>
              </w:rPr>
              <w:t>5,307,246</w:t>
            </w:r>
          </w:p>
          <w:p w:rsidR="00ED427F" w:rsidRPr="009243CD" w:rsidRDefault="00ED427F" w:rsidP="00ED427F">
            <w:pPr>
              <w:spacing w:after="0" w:line="259" w:lineRule="auto"/>
              <w:ind w:right="0" w:firstLine="0"/>
              <w:jc w:val="left"/>
              <w:rPr>
                <w:b/>
                <w:sz w:val="10"/>
                <w:szCs w:val="10"/>
              </w:rPr>
            </w:pPr>
            <w:r w:rsidRPr="009243CD">
              <w:rPr>
                <w:b/>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9243CD" w:rsidRDefault="00ED427F" w:rsidP="00ED427F">
            <w:pPr>
              <w:spacing w:after="0" w:line="259" w:lineRule="auto"/>
              <w:ind w:right="0" w:firstLine="0"/>
              <w:jc w:val="left"/>
              <w:rPr>
                <w:b/>
                <w:sz w:val="10"/>
                <w:szCs w:val="10"/>
              </w:rPr>
            </w:pPr>
            <w:r w:rsidRPr="009243CD">
              <w:rPr>
                <w:b/>
                <w:sz w:val="10"/>
                <w:szCs w:val="10"/>
              </w:rPr>
              <w:t xml:space="preserve"> </w:t>
            </w:r>
          </w:p>
          <w:p w:rsidR="00ED427F" w:rsidRPr="009243CD" w:rsidRDefault="00ED427F" w:rsidP="00ED427F">
            <w:pPr>
              <w:spacing w:after="0" w:line="240" w:lineRule="auto"/>
              <w:ind w:right="0" w:firstLine="0"/>
              <w:jc w:val="left"/>
              <w:rPr>
                <w:rFonts w:eastAsia="Times New Roman"/>
                <w:b/>
                <w:sz w:val="10"/>
                <w:szCs w:val="10"/>
              </w:rPr>
            </w:pPr>
            <w:r w:rsidRPr="009243CD">
              <w:rPr>
                <w:b/>
                <w:sz w:val="10"/>
                <w:szCs w:val="10"/>
              </w:rPr>
              <w:t>5,227,724</w:t>
            </w:r>
          </w:p>
          <w:p w:rsidR="00ED427F" w:rsidRPr="009243CD" w:rsidRDefault="00ED427F" w:rsidP="00ED427F">
            <w:pPr>
              <w:spacing w:after="0" w:line="259" w:lineRule="auto"/>
              <w:ind w:right="0" w:firstLine="0"/>
              <w:jc w:val="left"/>
              <w:rPr>
                <w:b/>
                <w:sz w:val="10"/>
                <w:szCs w:val="10"/>
              </w:rPr>
            </w:pPr>
          </w:p>
        </w:tc>
        <w:tc>
          <w:tcPr>
            <w:tcW w:w="630" w:type="dxa"/>
            <w:tcBorders>
              <w:top w:val="single" w:sz="4" w:space="0" w:color="000000"/>
              <w:left w:val="single" w:sz="4" w:space="0" w:color="000000"/>
              <w:bottom w:val="single" w:sz="4" w:space="0" w:color="000000"/>
              <w:right w:val="single" w:sz="4" w:space="0" w:color="000000"/>
            </w:tcBorders>
          </w:tcPr>
          <w:p w:rsidR="00ED427F" w:rsidRPr="009243CD" w:rsidRDefault="00ED427F" w:rsidP="00ED427F">
            <w:pPr>
              <w:spacing w:after="0" w:line="259" w:lineRule="auto"/>
              <w:ind w:right="0" w:firstLine="0"/>
              <w:jc w:val="left"/>
              <w:rPr>
                <w:b/>
                <w:sz w:val="10"/>
                <w:szCs w:val="10"/>
              </w:rPr>
            </w:pPr>
            <w:r w:rsidRPr="009243CD">
              <w:rPr>
                <w:b/>
                <w:sz w:val="10"/>
                <w:szCs w:val="10"/>
              </w:rPr>
              <w:t xml:space="preserve"> </w:t>
            </w:r>
          </w:p>
          <w:p w:rsidR="00ED427F" w:rsidRPr="009243CD" w:rsidRDefault="00ED427F" w:rsidP="00ED427F">
            <w:pPr>
              <w:spacing w:after="0" w:line="240" w:lineRule="auto"/>
              <w:ind w:right="0" w:firstLine="0"/>
              <w:jc w:val="left"/>
              <w:rPr>
                <w:rFonts w:eastAsia="Times New Roman"/>
                <w:b/>
                <w:sz w:val="10"/>
                <w:szCs w:val="10"/>
              </w:rPr>
            </w:pPr>
            <w:r w:rsidRPr="009243CD">
              <w:rPr>
                <w:b/>
                <w:sz w:val="10"/>
                <w:szCs w:val="10"/>
              </w:rPr>
              <w:t>5,129,498</w:t>
            </w:r>
          </w:p>
          <w:p w:rsidR="00ED427F" w:rsidRPr="009243CD" w:rsidRDefault="00ED427F" w:rsidP="00ED427F">
            <w:pPr>
              <w:spacing w:after="0" w:line="259" w:lineRule="auto"/>
              <w:ind w:right="0" w:firstLine="0"/>
              <w:jc w:val="left"/>
              <w:rPr>
                <w:b/>
                <w:sz w:val="10"/>
                <w:szCs w:val="10"/>
              </w:rPr>
            </w:pPr>
          </w:p>
        </w:tc>
        <w:tc>
          <w:tcPr>
            <w:tcW w:w="808" w:type="dxa"/>
            <w:tcBorders>
              <w:top w:val="single" w:sz="4" w:space="0" w:color="000000"/>
              <w:left w:val="single" w:sz="4" w:space="0" w:color="000000"/>
              <w:bottom w:val="single" w:sz="4" w:space="0" w:color="000000"/>
              <w:right w:val="single" w:sz="4" w:space="0" w:color="000000"/>
            </w:tcBorders>
          </w:tcPr>
          <w:p w:rsidR="00ED427F" w:rsidRPr="009243CD" w:rsidRDefault="00ED427F" w:rsidP="00ED427F">
            <w:pPr>
              <w:spacing w:after="0" w:line="259" w:lineRule="auto"/>
              <w:ind w:right="0" w:firstLine="0"/>
              <w:jc w:val="left"/>
              <w:rPr>
                <w:b/>
                <w:sz w:val="10"/>
                <w:szCs w:val="10"/>
              </w:rPr>
            </w:pPr>
            <w:r w:rsidRPr="009243CD">
              <w:rPr>
                <w:b/>
                <w:sz w:val="10"/>
                <w:szCs w:val="10"/>
              </w:rPr>
              <w:t xml:space="preserve"> </w:t>
            </w:r>
          </w:p>
          <w:p w:rsidR="00ED427F" w:rsidRPr="009243CD" w:rsidRDefault="00ED427F" w:rsidP="00ED427F">
            <w:pPr>
              <w:spacing w:after="0" w:line="240" w:lineRule="auto"/>
              <w:ind w:right="0" w:firstLine="0"/>
              <w:jc w:val="left"/>
              <w:rPr>
                <w:rFonts w:eastAsia="Times New Roman"/>
                <w:b/>
                <w:sz w:val="10"/>
                <w:szCs w:val="10"/>
              </w:rPr>
            </w:pPr>
            <w:r w:rsidRPr="009243CD">
              <w:rPr>
                <w:b/>
                <w:sz w:val="10"/>
                <w:szCs w:val="10"/>
              </w:rPr>
              <w:t>5,079,514</w:t>
            </w:r>
          </w:p>
          <w:p w:rsidR="00ED427F" w:rsidRPr="009243CD" w:rsidRDefault="00ED427F" w:rsidP="00ED427F">
            <w:pPr>
              <w:spacing w:after="0" w:line="259" w:lineRule="auto"/>
              <w:ind w:right="0" w:firstLine="0"/>
              <w:jc w:val="left"/>
              <w:rPr>
                <w:b/>
                <w:sz w:val="10"/>
                <w:szCs w:val="10"/>
              </w:rPr>
            </w:pPr>
          </w:p>
        </w:tc>
        <w:tc>
          <w:tcPr>
            <w:tcW w:w="630" w:type="dxa"/>
            <w:tcBorders>
              <w:top w:val="single" w:sz="4" w:space="0" w:color="000000"/>
              <w:left w:val="single" w:sz="4" w:space="0" w:color="000000"/>
              <w:bottom w:val="single" w:sz="4" w:space="0" w:color="000000"/>
              <w:right w:val="single" w:sz="4" w:space="0" w:color="000000"/>
            </w:tcBorders>
          </w:tcPr>
          <w:p w:rsidR="00ED427F" w:rsidRPr="009243CD" w:rsidRDefault="00ED427F" w:rsidP="00ED427F">
            <w:pPr>
              <w:spacing w:after="0" w:line="259" w:lineRule="auto"/>
              <w:ind w:right="0" w:firstLine="0"/>
              <w:jc w:val="left"/>
              <w:rPr>
                <w:b/>
                <w:sz w:val="10"/>
                <w:szCs w:val="10"/>
              </w:rPr>
            </w:pPr>
            <w:r w:rsidRPr="009243CD">
              <w:rPr>
                <w:b/>
                <w:sz w:val="10"/>
                <w:szCs w:val="10"/>
              </w:rPr>
              <w:t xml:space="preserve"> </w:t>
            </w:r>
          </w:p>
          <w:p w:rsidR="00ED427F" w:rsidRPr="009243CD" w:rsidRDefault="00ED427F" w:rsidP="00ED427F">
            <w:pPr>
              <w:spacing w:after="0" w:line="240" w:lineRule="auto"/>
              <w:ind w:right="0" w:firstLine="0"/>
              <w:jc w:val="left"/>
              <w:rPr>
                <w:rFonts w:eastAsia="Times New Roman"/>
                <w:b/>
                <w:sz w:val="10"/>
                <w:szCs w:val="10"/>
              </w:rPr>
            </w:pPr>
            <w:r w:rsidRPr="009243CD">
              <w:rPr>
                <w:b/>
                <w:sz w:val="10"/>
                <w:szCs w:val="10"/>
              </w:rPr>
              <w:t>4,925,662</w:t>
            </w:r>
          </w:p>
          <w:p w:rsidR="00ED427F" w:rsidRPr="009243CD" w:rsidRDefault="00ED427F" w:rsidP="00ED427F">
            <w:pPr>
              <w:spacing w:after="0" w:line="259" w:lineRule="auto"/>
              <w:ind w:right="0" w:firstLine="0"/>
              <w:jc w:val="left"/>
              <w:rPr>
                <w:b/>
                <w:sz w:val="10"/>
                <w:szCs w:val="10"/>
              </w:rPr>
            </w:pPr>
          </w:p>
        </w:tc>
        <w:tc>
          <w:tcPr>
            <w:tcW w:w="631" w:type="dxa"/>
            <w:tcBorders>
              <w:top w:val="single" w:sz="4" w:space="0" w:color="000000"/>
              <w:left w:val="single" w:sz="4" w:space="0" w:color="000000"/>
              <w:bottom w:val="single" w:sz="4" w:space="0" w:color="000000"/>
              <w:right w:val="single" w:sz="4" w:space="0" w:color="000000"/>
            </w:tcBorders>
          </w:tcPr>
          <w:p w:rsidR="00ED427F" w:rsidRPr="009243CD" w:rsidRDefault="00ED427F" w:rsidP="00ED427F">
            <w:pPr>
              <w:spacing w:after="0" w:line="259" w:lineRule="auto"/>
              <w:ind w:left="1" w:right="0" w:firstLine="0"/>
              <w:jc w:val="left"/>
              <w:rPr>
                <w:b/>
                <w:sz w:val="10"/>
                <w:szCs w:val="10"/>
              </w:rPr>
            </w:pPr>
            <w:r w:rsidRPr="009243CD">
              <w:rPr>
                <w:b/>
                <w:sz w:val="10"/>
                <w:szCs w:val="10"/>
              </w:rPr>
              <w:t xml:space="preserve"> </w:t>
            </w:r>
          </w:p>
          <w:p w:rsidR="00ED427F" w:rsidRPr="009243CD" w:rsidRDefault="00ED427F" w:rsidP="00ED427F">
            <w:pPr>
              <w:spacing w:after="0" w:line="240" w:lineRule="auto"/>
              <w:ind w:right="0" w:firstLine="0"/>
              <w:jc w:val="left"/>
              <w:rPr>
                <w:rFonts w:eastAsia="Times New Roman"/>
                <w:b/>
                <w:sz w:val="10"/>
                <w:szCs w:val="10"/>
              </w:rPr>
            </w:pPr>
            <w:r w:rsidRPr="009243CD">
              <w:rPr>
                <w:b/>
                <w:sz w:val="10"/>
                <w:szCs w:val="10"/>
              </w:rPr>
              <w:t>4,841,537</w:t>
            </w:r>
          </w:p>
          <w:p w:rsidR="00ED427F" w:rsidRPr="009243CD" w:rsidRDefault="00ED427F" w:rsidP="00ED427F">
            <w:pPr>
              <w:spacing w:after="0" w:line="259" w:lineRule="auto"/>
              <w:ind w:left="1" w:right="0" w:firstLine="0"/>
              <w:jc w:val="left"/>
              <w:rPr>
                <w:b/>
                <w:sz w:val="10"/>
                <w:szCs w:val="10"/>
              </w:rPr>
            </w:pPr>
          </w:p>
        </w:tc>
        <w:tc>
          <w:tcPr>
            <w:tcW w:w="631" w:type="dxa"/>
            <w:tcBorders>
              <w:top w:val="single" w:sz="4" w:space="0" w:color="000000"/>
              <w:left w:val="single" w:sz="4" w:space="0" w:color="000000"/>
              <w:bottom w:val="single" w:sz="4" w:space="0" w:color="000000"/>
              <w:right w:val="single" w:sz="4" w:space="0" w:color="000000"/>
            </w:tcBorders>
          </w:tcPr>
          <w:p w:rsidR="00ED427F" w:rsidRPr="009243CD" w:rsidRDefault="00ED427F" w:rsidP="00ED427F">
            <w:pPr>
              <w:spacing w:after="0" w:line="259" w:lineRule="auto"/>
              <w:ind w:left="1" w:right="0" w:firstLine="0"/>
              <w:jc w:val="left"/>
              <w:rPr>
                <w:b/>
                <w:sz w:val="10"/>
                <w:szCs w:val="10"/>
              </w:rPr>
            </w:pPr>
            <w:r w:rsidRPr="009243CD">
              <w:rPr>
                <w:b/>
                <w:sz w:val="10"/>
                <w:szCs w:val="10"/>
              </w:rPr>
              <w:t xml:space="preserve"> </w:t>
            </w:r>
          </w:p>
          <w:p w:rsidR="00ED427F" w:rsidRPr="009243CD" w:rsidRDefault="00ED427F" w:rsidP="00ED427F">
            <w:pPr>
              <w:spacing w:after="0" w:line="240" w:lineRule="auto"/>
              <w:ind w:right="0" w:firstLine="0"/>
              <w:jc w:val="left"/>
              <w:rPr>
                <w:rFonts w:eastAsia="Times New Roman"/>
                <w:b/>
                <w:sz w:val="10"/>
                <w:szCs w:val="10"/>
              </w:rPr>
            </w:pPr>
            <w:r w:rsidRPr="009243CD">
              <w:rPr>
                <w:b/>
                <w:sz w:val="10"/>
                <w:szCs w:val="10"/>
              </w:rPr>
              <w:t>4,568,667</w:t>
            </w:r>
          </w:p>
          <w:p w:rsidR="00ED427F" w:rsidRPr="009243CD" w:rsidRDefault="00ED427F" w:rsidP="00ED427F">
            <w:pPr>
              <w:spacing w:after="0" w:line="259" w:lineRule="auto"/>
              <w:ind w:left="1" w:right="0" w:firstLine="0"/>
              <w:jc w:val="left"/>
              <w:rPr>
                <w:b/>
                <w:sz w:val="10"/>
                <w:szCs w:val="10"/>
              </w:rPr>
            </w:pPr>
          </w:p>
        </w:tc>
        <w:tc>
          <w:tcPr>
            <w:tcW w:w="631" w:type="dxa"/>
            <w:tcBorders>
              <w:top w:val="single" w:sz="4" w:space="0" w:color="000000"/>
              <w:left w:val="single" w:sz="4" w:space="0" w:color="000000"/>
              <w:bottom w:val="single" w:sz="4" w:space="0" w:color="000000"/>
              <w:right w:val="single" w:sz="4" w:space="0" w:color="000000"/>
            </w:tcBorders>
          </w:tcPr>
          <w:p w:rsidR="00ED427F" w:rsidRPr="009243CD" w:rsidRDefault="00ED427F" w:rsidP="00344C39">
            <w:pPr>
              <w:spacing w:after="0" w:line="259" w:lineRule="auto"/>
              <w:ind w:left="1" w:right="0" w:firstLine="0"/>
              <w:jc w:val="left"/>
              <w:rPr>
                <w:rFonts w:eastAsia="Times New Roman"/>
                <w:b/>
                <w:sz w:val="10"/>
                <w:szCs w:val="10"/>
              </w:rPr>
            </w:pPr>
            <w:r w:rsidRPr="009243CD">
              <w:rPr>
                <w:b/>
                <w:sz w:val="10"/>
                <w:szCs w:val="10"/>
              </w:rPr>
              <w:t xml:space="preserve"> </w:t>
            </w:r>
          </w:p>
          <w:p w:rsidR="00344C39" w:rsidRPr="009243CD" w:rsidRDefault="00344C39" w:rsidP="00344C39">
            <w:pPr>
              <w:spacing w:after="0" w:line="240" w:lineRule="auto"/>
              <w:ind w:right="0" w:firstLine="0"/>
              <w:jc w:val="left"/>
              <w:rPr>
                <w:rFonts w:ascii="Calibri" w:eastAsia="Times New Roman" w:hAnsi="Calibri" w:cs="Calibri"/>
                <w:b/>
                <w:sz w:val="10"/>
                <w:szCs w:val="10"/>
              </w:rPr>
            </w:pPr>
            <w:r w:rsidRPr="009243CD">
              <w:rPr>
                <w:rFonts w:ascii="Calibri" w:hAnsi="Calibri" w:cs="Calibri"/>
                <w:b/>
                <w:sz w:val="10"/>
                <w:szCs w:val="10"/>
              </w:rPr>
              <w:t>3,843,022</w:t>
            </w:r>
          </w:p>
          <w:p w:rsidR="00ED427F" w:rsidRPr="009243CD" w:rsidRDefault="00ED427F" w:rsidP="00ED427F">
            <w:pPr>
              <w:spacing w:after="0" w:line="259" w:lineRule="auto"/>
              <w:ind w:left="1" w:right="0" w:firstLine="0"/>
              <w:jc w:val="left"/>
              <w:rPr>
                <w:b/>
                <w:sz w:val="10"/>
                <w:szCs w:val="10"/>
              </w:rPr>
            </w:pPr>
          </w:p>
        </w:tc>
      </w:tr>
      <w:tr w:rsidR="00ED427F" w:rsidRPr="00C951D8" w:rsidTr="00F0674F">
        <w:trPr>
          <w:trHeight w:val="197"/>
        </w:trPr>
        <w:tc>
          <w:tcPr>
            <w:tcW w:w="1242"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228" w:right="0" w:firstLine="0"/>
              <w:jc w:val="left"/>
              <w:rPr>
                <w:sz w:val="10"/>
                <w:szCs w:val="10"/>
              </w:rPr>
            </w:pPr>
            <w:r w:rsidRPr="00C951D8">
              <w:rPr>
                <w:sz w:val="10"/>
                <w:szCs w:val="10"/>
              </w:rPr>
              <w:t xml:space="preserve">Participaciones </w:t>
            </w:r>
          </w:p>
        </w:tc>
        <w:tc>
          <w:tcPr>
            <w:tcW w:w="886" w:type="dxa"/>
            <w:tcBorders>
              <w:top w:val="single" w:sz="4" w:space="0" w:color="000000"/>
              <w:left w:val="single" w:sz="4" w:space="0" w:color="000000"/>
              <w:bottom w:val="single" w:sz="4" w:space="0" w:color="000000"/>
              <w:right w:val="single" w:sz="4" w:space="0" w:color="000000"/>
            </w:tcBorders>
          </w:tcPr>
          <w:p w:rsidR="00ED427F" w:rsidRPr="00D669EA" w:rsidRDefault="00ED427F" w:rsidP="00ED427F">
            <w:pPr>
              <w:spacing w:after="0" w:line="259" w:lineRule="auto"/>
              <w:ind w:right="0" w:firstLine="0"/>
              <w:jc w:val="left"/>
              <w:rPr>
                <w:b/>
                <w:sz w:val="10"/>
                <w:szCs w:val="10"/>
              </w:rPr>
            </w:pPr>
            <w:r w:rsidRPr="00D669EA">
              <w:rPr>
                <w:b/>
                <w:sz w:val="10"/>
                <w:szCs w:val="10"/>
              </w:rPr>
              <w:t xml:space="preserve"> 29,482,800</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r>
              <w:rPr>
                <w:sz w:val="10"/>
                <w:szCs w:val="10"/>
              </w:rPr>
              <w:t>2,643,138</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Pr>
                <w:sz w:val="10"/>
                <w:szCs w:val="10"/>
              </w:rPr>
              <w:t>2,795,418</w:t>
            </w: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Pr>
                <w:sz w:val="10"/>
                <w:szCs w:val="10"/>
              </w:rPr>
              <w:t>2,837,945</w:t>
            </w: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Pr>
                <w:sz w:val="10"/>
                <w:szCs w:val="10"/>
              </w:rPr>
              <w:t>2,618,925</w:t>
            </w: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Pr>
                <w:sz w:val="10"/>
                <w:szCs w:val="10"/>
              </w:rPr>
              <w:t>2,512,812</w:t>
            </w: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r>
              <w:rPr>
                <w:sz w:val="10"/>
                <w:szCs w:val="10"/>
              </w:rPr>
              <w:t>2,452,374</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r>
              <w:rPr>
                <w:sz w:val="10"/>
                <w:szCs w:val="10"/>
              </w:rPr>
              <w:t>2,401,910</w:t>
            </w:r>
          </w:p>
        </w:tc>
        <w:tc>
          <w:tcPr>
            <w:tcW w:w="808"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Pr>
                <w:sz w:val="10"/>
                <w:szCs w:val="10"/>
              </w:rPr>
              <w:t>2,380,480</w:t>
            </w: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r>
              <w:rPr>
                <w:sz w:val="10"/>
                <w:szCs w:val="10"/>
              </w:rPr>
              <w:t>2,255,592</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Pr>
                <w:sz w:val="10"/>
                <w:szCs w:val="10"/>
              </w:rPr>
              <w:t>2,230,429</w:t>
            </w: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Pr>
                <w:sz w:val="10"/>
                <w:szCs w:val="10"/>
              </w:rPr>
              <w:t>2,224,942</w:t>
            </w: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9243CD" w:rsidRDefault="00344C39" w:rsidP="00ED427F">
            <w:pPr>
              <w:spacing w:after="0" w:line="259" w:lineRule="auto"/>
              <w:ind w:left="1" w:right="0" w:firstLine="0"/>
              <w:jc w:val="left"/>
              <w:rPr>
                <w:sz w:val="10"/>
                <w:szCs w:val="10"/>
              </w:rPr>
            </w:pPr>
            <w:r w:rsidRPr="009243CD">
              <w:rPr>
                <w:sz w:val="10"/>
                <w:szCs w:val="10"/>
              </w:rPr>
              <w:t>2,128,844</w:t>
            </w:r>
            <w:r w:rsidR="00ED427F" w:rsidRPr="009243CD">
              <w:rPr>
                <w:sz w:val="10"/>
                <w:szCs w:val="10"/>
              </w:rPr>
              <w:t xml:space="preserve"> </w:t>
            </w:r>
          </w:p>
        </w:tc>
      </w:tr>
      <w:tr w:rsidR="00ED427F" w:rsidRPr="00C951D8" w:rsidTr="00F0674F">
        <w:trPr>
          <w:trHeight w:val="196"/>
        </w:trPr>
        <w:tc>
          <w:tcPr>
            <w:tcW w:w="1242"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228" w:right="0" w:firstLine="0"/>
              <w:jc w:val="left"/>
              <w:rPr>
                <w:sz w:val="10"/>
                <w:szCs w:val="10"/>
              </w:rPr>
            </w:pPr>
            <w:r w:rsidRPr="00C951D8">
              <w:rPr>
                <w:sz w:val="10"/>
                <w:szCs w:val="10"/>
              </w:rPr>
              <w:t xml:space="preserve">Aportaciones  </w:t>
            </w:r>
          </w:p>
        </w:tc>
        <w:tc>
          <w:tcPr>
            <w:tcW w:w="886" w:type="dxa"/>
            <w:tcBorders>
              <w:top w:val="single" w:sz="4" w:space="0" w:color="000000"/>
              <w:left w:val="single" w:sz="4" w:space="0" w:color="000000"/>
              <w:bottom w:val="single" w:sz="4" w:space="0" w:color="000000"/>
              <w:right w:val="single" w:sz="4" w:space="0" w:color="000000"/>
            </w:tcBorders>
          </w:tcPr>
          <w:p w:rsidR="00ED427F" w:rsidRPr="00D669EA" w:rsidRDefault="00ED427F" w:rsidP="00ED427F">
            <w:pPr>
              <w:spacing w:after="0" w:line="259" w:lineRule="auto"/>
              <w:ind w:right="0" w:firstLine="0"/>
              <w:jc w:val="left"/>
              <w:rPr>
                <w:b/>
                <w:sz w:val="10"/>
                <w:szCs w:val="10"/>
              </w:rPr>
            </w:pPr>
            <w:r w:rsidRPr="00D669EA">
              <w:rPr>
                <w:b/>
                <w:sz w:val="10"/>
                <w:szCs w:val="10"/>
              </w:rPr>
              <w:t xml:space="preserve"> 18,624,800</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r>
              <w:rPr>
                <w:sz w:val="10"/>
                <w:szCs w:val="10"/>
              </w:rPr>
              <w:t>1,680,450</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Pr>
                <w:sz w:val="10"/>
                <w:szCs w:val="10"/>
              </w:rPr>
              <w:t>1,746,920</w:t>
            </w: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Pr>
                <w:sz w:val="10"/>
                <w:szCs w:val="10"/>
              </w:rPr>
              <w:t>1,984,865</w:t>
            </w: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Pr>
                <w:sz w:val="10"/>
                <w:szCs w:val="10"/>
              </w:rPr>
              <w:t>1,672,840</w:t>
            </w: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r>
              <w:rPr>
                <w:sz w:val="10"/>
                <w:szCs w:val="10"/>
              </w:rPr>
              <w:t>1,562,934</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r>
              <w:rPr>
                <w:sz w:val="10"/>
                <w:szCs w:val="10"/>
              </w:rPr>
              <w:t>1,549,860</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Pr>
                <w:sz w:val="10"/>
                <w:szCs w:val="10"/>
              </w:rPr>
              <w:t>1,518,950</w:t>
            </w: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Pr>
                <w:sz w:val="10"/>
                <w:szCs w:val="10"/>
              </w:rPr>
              <w:t>1,502,748</w:t>
            </w: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Pr>
                <w:sz w:val="10"/>
                <w:szCs w:val="10"/>
              </w:rPr>
              <w:t>1,489,870</w:t>
            </w: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Pr>
                <w:sz w:val="10"/>
                <w:szCs w:val="10"/>
              </w:rPr>
              <w:t>1,460,800</w:t>
            </w: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Pr>
                <w:sz w:val="10"/>
                <w:szCs w:val="10"/>
              </w:rPr>
              <w:t>1,452,965</w:t>
            </w:r>
          </w:p>
        </w:tc>
        <w:tc>
          <w:tcPr>
            <w:tcW w:w="631" w:type="dxa"/>
            <w:tcBorders>
              <w:top w:val="single" w:sz="4" w:space="0" w:color="000000"/>
              <w:left w:val="single" w:sz="4" w:space="0" w:color="000000"/>
              <w:bottom w:val="single" w:sz="4" w:space="0" w:color="000000"/>
              <w:right w:val="single" w:sz="4" w:space="0" w:color="000000"/>
            </w:tcBorders>
          </w:tcPr>
          <w:p w:rsidR="00ED427F" w:rsidRPr="009243CD" w:rsidRDefault="00ED427F" w:rsidP="00ED427F">
            <w:pPr>
              <w:spacing w:after="0" w:line="259" w:lineRule="auto"/>
              <w:ind w:left="1" w:right="0" w:firstLine="0"/>
              <w:jc w:val="left"/>
              <w:rPr>
                <w:sz w:val="10"/>
                <w:szCs w:val="10"/>
              </w:rPr>
            </w:pPr>
            <w:r w:rsidRPr="009243CD">
              <w:rPr>
                <w:sz w:val="10"/>
                <w:szCs w:val="10"/>
              </w:rPr>
              <w:t xml:space="preserve">992,598 </w:t>
            </w:r>
          </w:p>
        </w:tc>
      </w:tr>
      <w:tr w:rsidR="00ED427F" w:rsidRPr="00C951D8" w:rsidTr="00F0674F">
        <w:trPr>
          <w:trHeight w:val="197"/>
        </w:trPr>
        <w:tc>
          <w:tcPr>
            <w:tcW w:w="1242"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228" w:right="0" w:firstLine="0"/>
              <w:jc w:val="left"/>
              <w:rPr>
                <w:sz w:val="10"/>
                <w:szCs w:val="10"/>
              </w:rPr>
            </w:pPr>
            <w:r w:rsidRPr="00C951D8">
              <w:rPr>
                <w:sz w:val="10"/>
                <w:szCs w:val="10"/>
              </w:rPr>
              <w:t xml:space="preserve">Convenios </w:t>
            </w:r>
          </w:p>
        </w:tc>
        <w:tc>
          <w:tcPr>
            <w:tcW w:w="886" w:type="dxa"/>
            <w:tcBorders>
              <w:top w:val="single" w:sz="4" w:space="0" w:color="000000"/>
              <w:left w:val="single" w:sz="4" w:space="0" w:color="000000"/>
              <w:bottom w:val="single" w:sz="4" w:space="0" w:color="000000"/>
              <w:right w:val="single" w:sz="4" w:space="0" w:color="000000"/>
            </w:tcBorders>
          </w:tcPr>
          <w:p w:rsidR="00ED427F" w:rsidRPr="00D669EA" w:rsidRDefault="00ED427F" w:rsidP="00ED427F">
            <w:pPr>
              <w:spacing w:after="0" w:line="259" w:lineRule="auto"/>
              <w:ind w:right="0" w:firstLine="0"/>
              <w:jc w:val="left"/>
              <w:rPr>
                <w:b/>
                <w:sz w:val="10"/>
                <w:szCs w:val="10"/>
              </w:rPr>
            </w:pPr>
            <w:r w:rsidRPr="00D669EA">
              <w:rPr>
                <w:sz w:val="10"/>
                <w:szCs w:val="10"/>
              </w:rPr>
              <w:t xml:space="preserve"> </w:t>
            </w:r>
            <w:r w:rsidRPr="00D669EA">
              <w:rPr>
                <w:b/>
                <w:sz w:val="10"/>
                <w:szCs w:val="10"/>
              </w:rPr>
              <w:t>13,926,813</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r>
              <w:rPr>
                <w:sz w:val="10"/>
                <w:szCs w:val="10"/>
              </w:rPr>
              <w:t>1,254,720</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Pr>
                <w:sz w:val="10"/>
                <w:szCs w:val="10"/>
              </w:rPr>
              <w:t>1,286,659</w:t>
            </w: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Pr>
                <w:sz w:val="10"/>
                <w:szCs w:val="10"/>
              </w:rPr>
              <w:t>1,340,845</w:t>
            </w: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Pr>
                <w:sz w:val="10"/>
                <w:szCs w:val="10"/>
              </w:rPr>
              <w:t>1,248,818</w:t>
            </w: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Pr>
                <w:sz w:val="10"/>
                <w:szCs w:val="10"/>
              </w:rPr>
              <w:t>1,231,500</w:t>
            </w: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Pr>
                <w:sz w:val="10"/>
                <w:szCs w:val="10"/>
              </w:rPr>
              <w:t>1,225,490</w:t>
            </w: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Pr>
                <w:sz w:val="10"/>
                <w:szCs w:val="10"/>
              </w:rPr>
              <w:t>1,208,638</w:t>
            </w: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ED427F" w:rsidRPr="009243CD" w:rsidRDefault="00ED427F" w:rsidP="00ED427F">
            <w:pPr>
              <w:spacing w:after="0" w:line="259" w:lineRule="auto"/>
              <w:ind w:right="0" w:firstLine="0"/>
              <w:jc w:val="left"/>
              <w:rPr>
                <w:sz w:val="10"/>
                <w:szCs w:val="10"/>
              </w:rPr>
            </w:pPr>
            <w:r w:rsidRPr="009243CD">
              <w:rPr>
                <w:sz w:val="10"/>
                <w:szCs w:val="10"/>
              </w:rPr>
              <w:t xml:space="preserve">1,196,286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Pr>
                <w:sz w:val="10"/>
                <w:szCs w:val="10"/>
              </w:rPr>
              <w:t>1,180,200</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Pr>
                <w:sz w:val="10"/>
                <w:szCs w:val="10"/>
              </w:rPr>
              <w:t>1,150,308</w:t>
            </w: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Pr>
                <w:sz w:val="10"/>
                <w:szCs w:val="10"/>
              </w:rPr>
              <w:t>890,760</w:t>
            </w: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9243CD" w:rsidRDefault="00ED427F" w:rsidP="00ED427F">
            <w:pPr>
              <w:spacing w:after="0" w:line="259" w:lineRule="auto"/>
              <w:ind w:left="1" w:right="0" w:firstLine="0"/>
              <w:jc w:val="left"/>
              <w:rPr>
                <w:sz w:val="10"/>
                <w:szCs w:val="10"/>
              </w:rPr>
            </w:pPr>
            <w:r w:rsidRPr="009243CD">
              <w:rPr>
                <w:sz w:val="10"/>
                <w:szCs w:val="10"/>
              </w:rPr>
              <w:t xml:space="preserve"> </w:t>
            </w:r>
            <w:r w:rsidR="00344C39" w:rsidRPr="009243CD">
              <w:rPr>
                <w:sz w:val="10"/>
                <w:szCs w:val="10"/>
              </w:rPr>
              <w:t>721</w:t>
            </w:r>
            <w:r w:rsidRPr="009243CD">
              <w:rPr>
                <w:sz w:val="10"/>
                <w:szCs w:val="10"/>
              </w:rPr>
              <w:t>,</w:t>
            </w:r>
            <w:r w:rsidR="00344C39" w:rsidRPr="009243CD">
              <w:rPr>
                <w:sz w:val="10"/>
                <w:szCs w:val="10"/>
              </w:rPr>
              <w:t>580</w:t>
            </w:r>
          </w:p>
        </w:tc>
      </w:tr>
      <w:tr w:rsidR="00ED427F" w:rsidRPr="00C951D8" w:rsidTr="00F0674F">
        <w:trPr>
          <w:trHeight w:val="197"/>
        </w:trPr>
        <w:tc>
          <w:tcPr>
            <w:tcW w:w="1242"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228" w:right="0" w:firstLine="0"/>
              <w:jc w:val="left"/>
              <w:rPr>
                <w:sz w:val="10"/>
                <w:szCs w:val="10"/>
              </w:rPr>
            </w:pPr>
            <w:r w:rsidRPr="00C951D8">
              <w:rPr>
                <w:sz w:val="10"/>
                <w:szCs w:val="10"/>
              </w:rPr>
              <w:lastRenderedPageBreak/>
              <w:t xml:space="preserve">Incentivos Derivados de la Colaboración Fiscal </w:t>
            </w:r>
          </w:p>
        </w:tc>
        <w:tc>
          <w:tcPr>
            <w:tcW w:w="886"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r>
      <w:tr w:rsidR="00ED427F" w:rsidRPr="00C951D8" w:rsidTr="00F0674F">
        <w:trPr>
          <w:trHeight w:val="197"/>
        </w:trPr>
        <w:tc>
          <w:tcPr>
            <w:tcW w:w="1242"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228" w:right="0" w:firstLine="0"/>
              <w:jc w:val="left"/>
              <w:rPr>
                <w:sz w:val="10"/>
                <w:szCs w:val="10"/>
              </w:rPr>
            </w:pPr>
            <w:r w:rsidRPr="00C951D8">
              <w:rPr>
                <w:sz w:val="10"/>
                <w:szCs w:val="10"/>
              </w:rPr>
              <w:t xml:space="preserve">Fondos Distintos de Aportaciones </w:t>
            </w:r>
          </w:p>
        </w:tc>
        <w:tc>
          <w:tcPr>
            <w:tcW w:w="886"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r>
      <w:tr w:rsidR="00ED427F" w:rsidRPr="00C951D8" w:rsidTr="00F0674F">
        <w:trPr>
          <w:trHeight w:val="342"/>
        </w:trPr>
        <w:tc>
          <w:tcPr>
            <w:tcW w:w="1242"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rPr>
                <w:sz w:val="10"/>
                <w:szCs w:val="10"/>
              </w:rPr>
            </w:pPr>
            <w:r w:rsidRPr="00C951D8">
              <w:rPr>
                <w:sz w:val="10"/>
                <w:szCs w:val="10"/>
              </w:rPr>
              <w:t xml:space="preserve">Transferencias, Asignaciones, Subsidios y Subvenciones, y Pensiones y Jubilaciones </w:t>
            </w:r>
          </w:p>
        </w:tc>
        <w:tc>
          <w:tcPr>
            <w:tcW w:w="886"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0</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r>
      <w:tr w:rsidR="00ED427F" w:rsidRPr="00C951D8" w:rsidTr="00F0674F">
        <w:trPr>
          <w:trHeight w:val="217"/>
        </w:trPr>
        <w:tc>
          <w:tcPr>
            <w:tcW w:w="1242"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228" w:right="0" w:firstLine="0"/>
              <w:jc w:val="left"/>
              <w:rPr>
                <w:sz w:val="10"/>
                <w:szCs w:val="10"/>
              </w:rPr>
            </w:pPr>
            <w:r w:rsidRPr="00C951D8">
              <w:rPr>
                <w:sz w:val="10"/>
                <w:szCs w:val="10"/>
              </w:rPr>
              <w:t xml:space="preserve">Transferencias y Asignaciones </w:t>
            </w:r>
          </w:p>
        </w:tc>
        <w:tc>
          <w:tcPr>
            <w:tcW w:w="886"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r>
      <w:tr w:rsidR="00ED427F" w:rsidRPr="00C951D8" w:rsidTr="00F0674F">
        <w:trPr>
          <w:trHeight w:val="216"/>
        </w:trPr>
        <w:tc>
          <w:tcPr>
            <w:tcW w:w="1242"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30" w:right="0" w:firstLine="0"/>
              <w:jc w:val="center"/>
              <w:rPr>
                <w:sz w:val="10"/>
                <w:szCs w:val="10"/>
              </w:rPr>
            </w:pPr>
            <w:r w:rsidRPr="00C951D8">
              <w:rPr>
                <w:sz w:val="10"/>
                <w:szCs w:val="10"/>
              </w:rPr>
              <w:t xml:space="preserve">Transferencias al Resto del Sector Público (Derogado) </w:t>
            </w:r>
          </w:p>
        </w:tc>
        <w:tc>
          <w:tcPr>
            <w:tcW w:w="886"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r>
      <w:tr w:rsidR="00ED427F" w:rsidRPr="00C951D8" w:rsidTr="00F0674F">
        <w:trPr>
          <w:trHeight w:val="217"/>
        </w:trPr>
        <w:tc>
          <w:tcPr>
            <w:tcW w:w="1242"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228" w:right="0" w:firstLine="0"/>
              <w:jc w:val="left"/>
              <w:rPr>
                <w:sz w:val="10"/>
                <w:szCs w:val="10"/>
              </w:rPr>
            </w:pPr>
            <w:r w:rsidRPr="00C951D8">
              <w:rPr>
                <w:sz w:val="10"/>
                <w:szCs w:val="10"/>
              </w:rPr>
              <w:t xml:space="preserve">Subsidios y Subvenciones </w:t>
            </w:r>
          </w:p>
        </w:tc>
        <w:tc>
          <w:tcPr>
            <w:tcW w:w="886"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r>
      <w:tr w:rsidR="00ED427F" w:rsidRPr="00C951D8" w:rsidTr="00F0674F">
        <w:trPr>
          <w:trHeight w:val="216"/>
        </w:trPr>
        <w:tc>
          <w:tcPr>
            <w:tcW w:w="1242"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228" w:right="0" w:firstLine="0"/>
              <w:jc w:val="left"/>
              <w:rPr>
                <w:sz w:val="10"/>
                <w:szCs w:val="10"/>
              </w:rPr>
            </w:pPr>
            <w:r w:rsidRPr="00C951D8">
              <w:rPr>
                <w:sz w:val="10"/>
                <w:szCs w:val="10"/>
              </w:rPr>
              <w:t xml:space="preserve">Ayudas Sociales (Derogado) </w:t>
            </w:r>
          </w:p>
        </w:tc>
        <w:tc>
          <w:tcPr>
            <w:tcW w:w="886"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r>
      <w:tr w:rsidR="00ED427F" w:rsidRPr="00C951D8" w:rsidTr="00F0674F">
        <w:trPr>
          <w:trHeight w:val="216"/>
        </w:trPr>
        <w:tc>
          <w:tcPr>
            <w:tcW w:w="1242"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228" w:right="0" w:firstLine="0"/>
              <w:jc w:val="left"/>
              <w:rPr>
                <w:sz w:val="10"/>
                <w:szCs w:val="10"/>
              </w:rPr>
            </w:pPr>
            <w:r w:rsidRPr="00C951D8">
              <w:rPr>
                <w:sz w:val="10"/>
                <w:szCs w:val="10"/>
              </w:rPr>
              <w:t xml:space="preserve">Pensiones y Jubilaciones </w:t>
            </w:r>
          </w:p>
        </w:tc>
        <w:tc>
          <w:tcPr>
            <w:tcW w:w="886"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r>
      <w:tr w:rsidR="00ED427F" w:rsidRPr="00C951D8" w:rsidTr="00F0674F">
        <w:trPr>
          <w:trHeight w:val="343"/>
        </w:trPr>
        <w:tc>
          <w:tcPr>
            <w:tcW w:w="1242"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228" w:right="0" w:firstLine="0"/>
              <w:jc w:val="left"/>
              <w:rPr>
                <w:sz w:val="10"/>
                <w:szCs w:val="10"/>
              </w:rPr>
            </w:pPr>
            <w:r w:rsidRPr="00C951D8">
              <w:rPr>
                <w:sz w:val="10"/>
                <w:szCs w:val="10"/>
              </w:rPr>
              <w:t xml:space="preserve">Transferencias a Fideicomisos, Mandatos y Análogos (Derogado) </w:t>
            </w:r>
          </w:p>
        </w:tc>
        <w:tc>
          <w:tcPr>
            <w:tcW w:w="886"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r>
      <w:tr w:rsidR="00ED427F" w:rsidRPr="00C951D8" w:rsidTr="00F0674F">
        <w:trPr>
          <w:trHeight w:val="343"/>
        </w:trPr>
        <w:tc>
          <w:tcPr>
            <w:tcW w:w="1242"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228" w:right="0" w:firstLine="0"/>
              <w:rPr>
                <w:sz w:val="10"/>
                <w:szCs w:val="10"/>
              </w:rPr>
            </w:pPr>
            <w:r w:rsidRPr="00C951D8">
              <w:rPr>
                <w:sz w:val="10"/>
                <w:szCs w:val="10"/>
              </w:rPr>
              <w:t xml:space="preserve">Transferencias del Fondo Mexicano del Petróleo para la Estabilización y el Desarrollo </w:t>
            </w:r>
          </w:p>
        </w:tc>
        <w:tc>
          <w:tcPr>
            <w:tcW w:w="886"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r>
      <w:tr w:rsidR="00ED427F" w:rsidRPr="00C951D8" w:rsidTr="00F0674F">
        <w:trPr>
          <w:trHeight w:val="216"/>
        </w:trPr>
        <w:tc>
          <w:tcPr>
            <w:tcW w:w="1242"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Ingresos Derivados de Financiamientos </w:t>
            </w:r>
          </w:p>
        </w:tc>
        <w:tc>
          <w:tcPr>
            <w:tcW w:w="886"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0</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r>
      <w:tr w:rsidR="00ED427F" w:rsidRPr="00C951D8" w:rsidTr="00F0674F">
        <w:trPr>
          <w:trHeight w:val="217"/>
        </w:trPr>
        <w:tc>
          <w:tcPr>
            <w:tcW w:w="1242"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228" w:right="0" w:firstLine="0"/>
              <w:jc w:val="left"/>
              <w:rPr>
                <w:sz w:val="10"/>
                <w:szCs w:val="10"/>
              </w:rPr>
            </w:pPr>
            <w:r w:rsidRPr="00C951D8">
              <w:rPr>
                <w:sz w:val="10"/>
                <w:szCs w:val="10"/>
              </w:rPr>
              <w:t xml:space="preserve">Endeudamiento Interno </w:t>
            </w:r>
          </w:p>
        </w:tc>
        <w:tc>
          <w:tcPr>
            <w:tcW w:w="886"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r>
      <w:tr w:rsidR="00ED427F" w:rsidRPr="00C951D8" w:rsidTr="00F0674F">
        <w:trPr>
          <w:trHeight w:val="216"/>
        </w:trPr>
        <w:tc>
          <w:tcPr>
            <w:tcW w:w="1242"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228" w:right="0" w:firstLine="0"/>
              <w:jc w:val="left"/>
              <w:rPr>
                <w:sz w:val="10"/>
                <w:szCs w:val="10"/>
              </w:rPr>
            </w:pPr>
            <w:r w:rsidRPr="00C951D8">
              <w:rPr>
                <w:sz w:val="10"/>
                <w:szCs w:val="10"/>
              </w:rPr>
              <w:t xml:space="preserve">Endeudamiento Externo </w:t>
            </w:r>
          </w:p>
        </w:tc>
        <w:tc>
          <w:tcPr>
            <w:tcW w:w="886"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r>
      <w:tr w:rsidR="00ED427F" w:rsidRPr="00C951D8" w:rsidTr="00F0674F">
        <w:trPr>
          <w:trHeight w:val="217"/>
        </w:trPr>
        <w:tc>
          <w:tcPr>
            <w:tcW w:w="1242"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228" w:right="0" w:firstLine="0"/>
              <w:jc w:val="left"/>
              <w:rPr>
                <w:sz w:val="10"/>
                <w:szCs w:val="10"/>
              </w:rPr>
            </w:pPr>
            <w:r w:rsidRPr="00C951D8">
              <w:rPr>
                <w:sz w:val="10"/>
                <w:szCs w:val="10"/>
              </w:rPr>
              <w:t xml:space="preserve">Financiamiento Interno </w:t>
            </w:r>
          </w:p>
        </w:tc>
        <w:tc>
          <w:tcPr>
            <w:tcW w:w="886"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D427F" w:rsidRPr="00C951D8" w:rsidRDefault="00ED427F" w:rsidP="00ED427F">
            <w:pPr>
              <w:spacing w:after="0" w:line="259" w:lineRule="auto"/>
              <w:ind w:left="1" w:right="0" w:firstLine="0"/>
              <w:jc w:val="left"/>
              <w:rPr>
                <w:sz w:val="10"/>
                <w:szCs w:val="10"/>
              </w:rPr>
            </w:pPr>
            <w:r w:rsidRPr="00C951D8">
              <w:rPr>
                <w:sz w:val="10"/>
                <w:szCs w:val="10"/>
              </w:rPr>
              <w:t xml:space="preserve"> </w:t>
            </w:r>
          </w:p>
        </w:tc>
      </w:tr>
    </w:tbl>
    <w:p w:rsidR="00D368BD" w:rsidRDefault="005E391B">
      <w:pPr>
        <w:spacing w:after="30" w:line="259" w:lineRule="auto"/>
        <w:ind w:left="10" w:right="-13" w:hanging="10"/>
        <w:jc w:val="right"/>
      </w:pPr>
      <w:r>
        <w:rPr>
          <w:color w:val="0000FF"/>
          <w:sz w:val="16"/>
        </w:rPr>
        <w:t xml:space="preserve">Formato reformado DOF 11-06-2018 </w:t>
      </w:r>
    </w:p>
    <w:p w:rsidR="00D368BD" w:rsidRDefault="005E391B">
      <w:pPr>
        <w:spacing w:after="120" w:line="259" w:lineRule="auto"/>
        <w:ind w:left="288" w:right="0" w:firstLine="0"/>
        <w:jc w:val="left"/>
      </w:pPr>
      <w:r>
        <w:t xml:space="preserve"> </w:t>
      </w:r>
    </w:p>
    <w:p w:rsidR="00D368BD" w:rsidRDefault="005E391B">
      <w:pPr>
        <w:ind w:left="-15" w:right="0"/>
      </w:pPr>
      <w:r>
        <w:t xml:space="preserve">En la Ciudad de México, Distrito Federal, siendo las doce horas con catorce minutos del día 27 de febrero del año dos mil trece,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Secretario Técnico del Consejo Nacional de Armonización Contable, HAGO CONSTAR Y CERTIFICO que el documento consistente en 2 fojas útiles, rubricadas y cotejadas, denominado Norma para establecer la estructura del Calendario de Ingresos base mensual, corresponde con el texto aprobado por el Consejo Nacional de Armonización Contable, mismo que estuvo a la vista de los integrantes de dicho Consejo en su primera reunión celebrada, en segunda convocatoria, este 27 de febrero del presente año, situación que se certifica para los efectos legales conducentes.- El Secretario Técnico del Consejo Nacional de Armonización Contable, </w:t>
      </w:r>
      <w:r>
        <w:rPr>
          <w:b/>
        </w:rPr>
        <w:t>Juan Manuel Alcocer Gamba</w:t>
      </w:r>
      <w:r>
        <w:t xml:space="preserve">.- Rúbrica. </w:t>
      </w:r>
    </w:p>
    <w:p w:rsidR="00D368BD" w:rsidRDefault="005E391B">
      <w:pPr>
        <w:spacing w:after="0" w:line="259" w:lineRule="auto"/>
        <w:ind w:left="50" w:right="0" w:firstLine="0"/>
        <w:jc w:val="center"/>
      </w:pPr>
      <w:r>
        <w:rPr>
          <w:b/>
        </w:rPr>
        <w:t xml:space="preserve"> </w:t>
      </w:r>
    </w:p>
    <w:p w:rsidR="00D368BD" w:rsidRDefault="005E391B">
      <w:pPr>
        <w:spacing w:after="194" w:line="259" w:lineRule="auto"/>
        <w:ind w:left="50" w:right="0" w:firstLine="0"/>
        <w:jc w:val="center"/>
      </w:pPr>
      <w:r>
        <w:rPr>
          <w:b/>
        </w:rPr>
        <w:t xml:space="preserve"> </w:t>
      </w:r>
    </w:p>
    <w:p w:rsidR="00D368BD" w:rsidRDefault="005E391B">
      <w:pPr>
        <w:spacing w:after="116" w:line="259" w:lineRule="auto"/>
        <w:ind w:left="10" w:right="1" w:hanging="10"/>
        <w:jc w:val="center"/>
      </w:pPr>
      <w:r>
        <w:rPr>
          <w:b/>
        </w:rPr>
        <w:t xml:space="preserve">TRANSITORIOS </w:t>
      </w:r>
    </w:p>
    <w:p w:rsidR="00D368BD" w:rsidRDefault="005E391B">
      <w:pPr>
        <w:spacing w:line="259" w:lineRule="auto"/>
        <w:ind w:right="2" w:firstLine="0"/>
        <w:jc w:val="center"/>
      </w:pPr>
      <w:r>
        <w:rPr>
          <w:b/>
          <w:color w:val="0000FF"/>
          <w:sz w:val="16"/>
        </w:rPr>
        <w:t>Publicado DOF 11-06-2018</w:t>
      </w:r>
      <w:r>
        <w:rPr>
          <w:b/>
        </w:rPr>
        <w:t xml:space="preserve"> </w:t>
      </w:r>
    </w:p>
    <w:p w:rsidR="00D368BD" w:rsidRDefault="005E391B">
      <w:pPr>
        <w:spacing w:after="94" w:line="259" w:lineRule="auto"/>
        <w:ind w:left="50" w:right="0" w:firstLine="0"/>
        <w:jc w:val="center"/>
      </w:pPr>
      <w:r>
        <w:rPr>
          <w:b/>
        </w:rPr>
        <w:t xml:space="preserve"> </w:t>
      </w:r>
    </w:p>
    <w:p w:rsidR="00D368BD" w:rsidRDefault="005E391B">
      <w:pPr>
        <w:ind w:left="-15" w:right="0"/>
      </w:pPr>
      <w:r>
        <w:rPr>
          <w:b/>
        </w:rPr>
        <w:t xml:space="preserve">PRIMERO.- </w:t>
      </w:r>
      <w:r>
        <w:t xml:space="preserve">El presente Acuerdo entrará en vigor al día siguiente de su publicación en el Diario Oficial de la Federación y surte efectos de manera obligatoria a partir del ejercicio 2019. </w:t>
      </w:r>
    </w:p>
    <w:p w:rsidR="00D368BD" w:rsidRDefault="005E391B">
      <w:pPr>
        <w:ind w:left="-15" w:right="0"/>
      </w:pPr>
      <w:r>
        <w:rPr>
          <w:b/>
        </w:rPr>
        <w:t>SEGUNDO.-</w:t>
      </w:r>
      <w:r>
        <w:t xml:space="preserve"> Durante el ejercicio 2018, los entes públicos deberán utilizar el presente Acuerdo para la elaboración del Calendario de Ingresos base mensual del ejercicio 2019. </w:t>
      </w:r>
    </w:p>
    <w:p w:rsidR="00D368BD" w:rsidRDefault="005E391B">
      <w:pPr>
        <w:ind w:left="-15" w:right="0"/>
      </w:pPr>
      <w:r>
        <w:rPr>
          <w:b/>
        </w:rPr>
        <w:t>TERCERO.-</w:t>
      </w:r>
      <w:r>
        <w:t xml:space="preserve"> 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 </w:t>
      </w:r>
    </w:p>
    <w:p w:rsidR="00D368BD" w:rsidRDefault="005E391B">
      <w:pPr>
        <w:ind w:left="-15" w:right="0"/>
      </w:pPr>
      <w:r>
        <w:rPr>
          <w:b/>
        </w:rPr>
        <w:t xml:space="preserve">CUARTO.- </w:t>
      </w:r>
      <w:r>
        <w:t xml:space="preserve">En términos del artículo 15 de la Ley General de Contabilidad Gubernamental, el Secretario Técnico llevará un registro en una página de Internet de los actos que los entes públicos de las entidades federativas, municipios y demarcaciones territoriales de la Ciudad de México realicen para adoptar las decisiones del Consejo. Para tales efectos, los Consejos de Armonización Contable de las Entidades Federativas remitirán a la Secretaria Técnica la información relacionada con dichos actos a la dirección </w:t>
      </w:r>
      <w:r>
        <w:lastRenderedPageBreak/>
        <w:t xml:space="preserve">electrónica conac_sriotecnico@hacienda.gob.mx, dentro de un plazo de 15 días hábiles contados a partir de la conclusión del plazo fijado en el transitorio anterior. </w:t>
      </w:r>
    </w:p>
    <w:p w:rsidR="00D368BD" w:rsidRDefault="005E391B">
      <w:pPr>
        <w:ind w:left="-15" w:right="0"/>
      </w:pPr>
      <w:r>
        <w:t xml:space="preserve">En la Ciudad de México, siendo las quince horas del día 23 de mayo del año dos mil dieciocho,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w:t>
      </w:r>
      <w:r>
        <w:rPr>
          <w:b/>
        </w:rPr>
        <w:t>HAGO CONSTAR Y CERTIFICO</w:t>
      </w:r>
      <w:r>
        <w:t xml:space="preserve"> que el documento consistente en 2 fojas útiles, rubricadas y cotejadas, corresponde con el texto del Acuerdo por el que se reforma y adiciona la Norma para establecer la estructura del Calendario de Ingresos base mensual, aprobado por el Consejo Nacional de Armonización Contable, mismo que estuvo a la vista de los integrantes de dicho Consejo en su segunda reunión celebrada, en segunda convocatoria, el 23 de mayo del presente año, situación que se certifica para los efectos legales conducentes. Rúbrica. </w:t>
      </w:r>
    </w:p>
    <w:p w:rsidR="00D368BD" w:rsidRDefault="005E391B">
      <w:pPr>
        <w:ind w:left="-15" w:right="0"/>
      </w:pPr>
      <w:r>
        <w:t xml:space="preserve">La Secretaria Técnica del Consejo Nacional de Armonización Contable, </w:t>
      </w:r>
      <w:r>
        <w:rPr>
          <w:b/>
        </w:rPr>
        <w:t>María Teresa Castro Corro</w:t>
      </w:r>
      <w:r>
        <w:t xml:space="preserve">.- Rúbrica. </w:t>
      </w:r>
    </w:p>
    <w:sectPr w:rsidR="00D368BD">
      <w:footerReference w:type="even" r:id="rId8"/>
      <w:footerReference w:type="default" r:id="rId9"/>
      <w:footerReference w:type="first" r:id="rId10"/>
      <w:pgSz w:w="12240" w:h="15840"/>
      <w:pgMar w:top="714" w:right="1698" w:bottom="1162" w:left="1699" w:header="720"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5C4" w:rsidRDefault="000D75C4">
      <w:pPr>
        <w:spacing w:after="0" w:line="240" w:lineRule="auto"/>
      </w:pPr>
      <w:r>
        <w:separator/>
      </w:r>
    </w:p>
  </w:endnote>
  <w:endnote w:type="continuationSeparator" w:id="0">
    <w:p w:rsidR="000D75C4" w:rsidRDefault="000D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5C4" w:rsidRDefault="000D75C4">
    <w:pPr>
      <w:spacing w:after="0" w:line="259" w:lineRule="auto"/>
      <w:ind w:right="0"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5C4" w:rsidRDefault="000D75C4">
    <w:pPr>
      <w:spacing w:after="0" w:line="259" w:lineRule="auto"/>
      <w:ind w:right="0" w:firstLine="0"/>
      <w:jc w:val="right"/>
    </w:pPr>
    <w:r>
      <w:fldChar w:fldCharType="begin"/>
    </w:r>
    <w:r>
      <w:instrText xml:space="preserve"> PAGE   \* MERGEFORMAT </w:instrText>
    </w:r>
    <w:r>
      <w:fldChar w:fldCharType="separate"/>
    </w:r>
    <w:r w:rsidR="009243CD">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5C4" w:rsidRDefault="000D75C4">
    <w:pPr>
      <w:spacing w:after="0" w:line="259" w:lineRule="auto"/>
      <w:ind w:right="0"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5C4" w:rsidRDefault="000D75C4">
      <w:pPr>
        <w:spacing w:after="0" w:line="240" w:lineRule="auto"/>
      </w:pPr>
      <w:r>
        <w:separator/>
      </w:r>
    </w:p>
  </w:footnote>
  <w:footnote w:type="continuationSeparator" w:id="0">
    <w:p w:rsidR="000D75C4" w:rsidRDefault="000D7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EF59D8"/>
    <w:multiLevelType w:val="hybridMultilevel"/>
    <w:tmpl w:val="FCA00EAC"/>
    <w:lvl w:ilvl="0" w:tplc="3588ED74">
      <w:start w:val="3"/>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89C2C16">
      <w:start w:val="1"/>
      <w:numFmt w:val="lowerLetter"/>
      <w:lvlText w:val="%2"/>
      <w:lvlJc w:val="left"/>
      <w:pPr>
        <w:ind w:left="1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0F40BB4">
      <w:start w:val="1"/>
      <w:numFmt w:val="lowerRoman"/>
      <w:lvlText w:val="%3"/>
      <w:lvlJc w:val="left"/>
      <w:pPr>
        <w:ind w:left="2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91E7882">
      <w:start w:val="1"/>
      <w:numFmt w:val="decimal"/>
      <w:lvlText w:val="%4"/>
      <w:lvlJc w:val="left"/>
      <w:pPr>
        <w:ind w:left="2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A66FCEA">
      <w:start w:val="1"/>
      <w:numFmt w:val="lowerLetter"/>
      <w:lvlText w:val="%5"/>
      <w:lvlJc w:val="left"/>
      <w:pPr>
        <w:ind w:left="35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1E26110">
      <w:start w:val="1"/>
      <w:numFmt w:val="lowerRoman"/>
      <w:lvlText w:val="%6"/>
      <w:lvlJc w:val="left"/>
      <w:pPr>
        <w:ind w:left="4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102C13A">
      <w:start w:val="1"/>
      <w:numFmt w:val="decimal"/>
      <w:lvlText w:val="%7"/>
      <w:lvlJc w:val="left"/>
      <w:pPr>
        <w:ind w:left="49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03C3A46">
      <w:start w:val="1"/>
      <w:numFmt w:val="lowerLetter"/>
      <w:lvlText w:val="%8"/>
      <w:lvlJc w:val="left"/>
      <w:pPr>
        <w:ind w:left="56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1ECD842">
      <w:start w:val="1"/>
      <w:numFmt w:val="lowerRoman"/>
      <w:lvlText w:val="%9"/>
      <w:lvlJc w:val="left"/>
      <w:pPr>
        <w:ind w:left="64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nsid w:val="7FD61745"/>
    <w:multiLevelType w:val="hybridMultilevel"/>
    <w:tmpl w:val="E7B0FC6C"/>
    <w:lvl w:ilvl="0" w:tplc="7CEE35C2">
      <w:start w:val="1"/>
      <w:numFmt w:val="lowerLetter"/>
      <w:lvlText w:val="%1)"/>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D40CBDC">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6405408">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71AD514">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F343B9C">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7FC6DB6">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5541062">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5860BF4">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9C05796">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BD"/>
    <w:rsid w:val="000029C8"/>
    <w:rsid w:val="0004510D"/>
    <w:rsid w:val="000776BC"/>
    <w:rsid w:val="000D75C4"/>
    <w:rsid w:val="001E3BE1"/>
    <w:rsid w:val="001E6E6E"/>
    <w:rsid w:val="00286D68"/>
    <w:rsid w:val="00335B75"/>
    <w:rsid w:val="00344C39"/>
    <w:rsid w:val="004E5A81"/>
    <w:rsid w:val="005736A6"/>
    <w:rsid w:val="005A306F"/>
    <w:rsid w:val="005E391B"/>
    <w:rsid w:val="007B64FF"/>
    <w:rsid w:val="007D1EC0"/>
    <w:rsid w:val="0082012B"/>
    <w:rsid w:val="008601B6"/>
    <w:rsid w:val="008A5E7D"/>
    <w:rsid w:val="008E2EB0"/>
    <w:rsid w:val="009243CD"/>
    <w:rsid w:val="00924A5A"/>
    <w:rsid w:val="0097078F"/>
    <w:rsid w:val="009C2494"/>
    <w:rsid w:val="00A53065"/>
    <w:rsid w:val="00AB4B37"/>
    <w:rsid w:val="00B663B8"/>
    <w:rsid w:val="00BD37DE"/>
    <w:rsid w:val="00C00FBB"/>
    <w:rsid w:val="00C83F7A"/>
    <w:rsid w:val="00C951D8"/>
    <w:rsid w:val="00CD45C1"/>
    <w:rsid w:val="00D368BD"/>
    <w:rsid w:val="00D53F19"/>
    <w:rsid w:val="00D66988"/>
    <w:rsid w:val="00D669EA"/>
    <w:rsid w:val="00D85406"/>
    <w:rsid w:val="00D85B79"/>
    <w:rsid w:val="00DC29AC"/>
    <w:rsid w:val="00ED427F"/>
    <w:rsid w:val="00F0674F"/>
    <w:rsid w:val="00F313F9"/>
    <w:rsid w:val="00F921F6"/>
    <w:rsid w:val="00FE03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AFC30-2D0B-47C0-A455-E912D432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3" w:line="267" w:lineRule="auto"/>
      <w:ind w:right="3" w:firstLine="278"/>
      <w:jc w:val="both"/>
    </w:pPr>
    <w:rPr>
      <w:rFonts w:ascii="Arial" w:eastAsia="Arial" w:hAnsi="Arial" w:cs="Arial"/>
      <w:color w:val="000000"/>
      <w:sz w:val="18"/>
    </w:rPr>
  </w:style>
  <w:style w:type="paragraph" w:styleId="Ttulo1">
    <w:name w:val="heading 1"/>
    <w:next w:val="Normal"/>
    <w:link w:val="Ttulo1Car"/>
    <w:uiPriority w:val="9"/>
    <w:unhideWhenUsed/>
    <w:qFormat/>
    <w:pPr>
      <w:keepNext/>
      <w:keepLines/>
      <w:spacing w:after="114"/>
      <w:ind w:left="10" w:right="5" w:hanging="10"/>
      <w:outlineLvl w:val="0"/>
    </w:pPr>
    <w:rPr>
      <w:rFonts w:ascii="Arial" w:eastAsia="Arial" w:hAnsi="Arial" w:cs="Arial"/>
      <w:b/>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30214">
      <w:bodyDiv w:val="1"/>
      <w:marLeft w:val="0"/>
      <w:marRight w:val="0"/>
      <w:marTop w:val="0"/>
      <w:marBottom w:val="0"/>
      <w:divBdr>
        <w:top w:val="none" w:sz="0" w:space="0" w:color="auto"/>
        <w:left w:val="none" w:sz="0" w:space="0" w:color="auto"/>
        <w:bottom w:val="none" w:sz="0" w:space="0" w:color="auto"/>
        <w:right w:val="none" w:sz="0" w:space="0" w:color="auto"/>
      </w:divBdr>
    </w:div>
    <w:div w:id="144781212">
      <w:bodyDiv w:val="1"/>
      <w:marLeft w:val="0"/>
      <w:marRight w:val="0"/>
      <w:marTop w:val="0"/>
      <w:marBottom w:val="0"/>
      <w:divBdr>
        <w:top w:val="none" w:sz="0" w:space="0" w:color="auto"/>
        <w:left w:val="none" w:sz="0" w:space="0" w:color="auto"/>
        <w:bottom w:val="none" w:sz="0" w:space="0" w:color="auto"/>
        <w:right w:val="none" w:sz="0" w:space="0" w:color="auto"/>
      </w:divBdr>
    </w:div>
    <w:div w:id="175926372">
      <w:bodyDiv w:val="1"/>
      <w:marLeft w:val="0"/>
      <w:marRight w:val="0"/>
      <w:marTop w:val="0"/>
      <w:marBottom w:val="0"/>
      <w:divBdr>
        <w:top w:val="none" w:sz="0" w:space="0" w:color="auto"/>
        <w:left w:val="none" w:sz="0" w:space="0" w:color="auto"/>
        <w:bottom w:val="none" w:sz="0" w:space="0" w:color="auto"/>
        <w:right w:val="none" w:sz="0" w:space="0" w:color="auto"/>
      </w:divBdr>
    </w:div>
    <w:div w:id="177818835">
      <w:bodyDiv w:val="1"/>
      <w:marLeft w:val="0"/>
      <w:marRight w:val="0"/>
      <w:marTop w:val="0"/>
      <w:marBottom w:val="0"/>
      <w:divBdr>
        <w:top w:val="none" w:sz="0" w:space="0" w:color="auto"/>
        <w:left w:val="none" w:sz="0" w:space="0" w:color="auto"/>
        <w:bottom w:val="none" w:sz="0" w:space="0" w:color="auto"/>
        <w:right w:val="none" w:sz="0" w:space="0" w:color="auto"/>
      </w:divBdr>
    </w:div>
    <w:div w:id="274488748">
      <w:bodyDiv w:val="1"/>
      <w:marLeft w:val="0"/>
      <w:marRight w:val="0"/>
      <w:marTop w:val="0"/>
      <w:marBottom w:val="0"/>
      <w:divBdr>
        <w:top w:val="none" w:sz="0" w:space="0" w:color="auto"/>
        <w:left w:val="none" w:sz="0" w:space="0" w:color="auto"/>
        <w:bottom w:val="none" w:sz="0" w:space="0" w:color="auto"/>
        <w:right w:val="none" w:sz="0" w:space="0" w:color="auto"/>
      </w:divBdr>
    </w:div>
    <w:div w:id="404449146">
      <w:bodyDiv w:val="1"/>
      <w:marLeft w:val="0"/>
      <w:marRight w:val="0"/>
      <w:marTop w:val="0"/>
      <w:marBottom w:val="0"/>
      <w:divBdr>
        <w:top w:val="none" w:sz="0" w:space="0" w:color="auto"/>
        <w:left w:val="none" w:sz="0" w:space="0" w:color="auto"/>
        <w:bottom w:val="none" w:sz="0" w:space="0" w:color="auto"/>
        <w:right w:val="none" w:sz="0" w:space="0" w:color="auto"/>
      </w:divBdr>
    </w:div>
    <w:div w:id="405693784">
      <w:bodyDiv w:val="1"/>
      <w:marLeft w:val="0"/>
      <w:marRight w:val="0"/>
      <w:marTop w:val="0"/>
      <w:marBottom w:val="0"/>
      <w:divBdr>
        <w:top w:val="none" w:sz="0" w:space="0" w:color="auto"/>
        <w:left w:val="none" w:sz="0" w:space="0" w:color="auto"/>
        <w:bottom w:val="none" w:sz="0" w:space="0" w:color="auto"/>
        <w:right w:val="none" w:sz="0" w:space="0" w:color="auto"/>
      </w:divBdr>
    </w:div>
    <w:div w:id="479737416">
      <w:bodyDiv w:val="1"/>
      <w:marLeft w:val="0"/>
      <w:marRight w:val="0"/>
      <w:marTop w:val="0"/>
      <w:marBottom w:val="0"/>
      <w:divBdr>
        <w:top w:val="none" w:sz="0" w:space="0" w:color="auto"/>
        <w:left w:val="none" w:sz="0" w:space="0" w:color="auto"/>
        <w:bottom w:val="none" w:sz="0" w:space="0" w:color="auto"/>
        <w:right w:val="none" w:sz="0" w:space="0" w:color="auto"/>
      </w:divBdr>
    </w:div>
    <w:div w:id="574978303">
      <w:bodyDiv w:val="1"/>
      <w:marLeft w:val="0"/>
      <w:marRight w:val="0"/>
      <w:marTop w:val="0"/>
      <w:marBottom w:val="0"/>
      <w:divBdr>
        <w:top w:val="none" w:sz="0" w:space="0" w:color="auto"/>
        <w:left w:val="none" w:sz="0" w:space="0" w:color="auto"/>
        <w:bottom w:val="none" w:sz="0" w:space="0" w:color="auto"/>
        <w:right w:val="none" w:sz="0" w:space="0" w:color="auto"/>
      </w:divBdr>
    </w:div>
    <w:div w:id="586547426">
      <w:bodyDiv w:val="1"/>
      <w:marLeft w:val="0"/>
      <w:marRight w:val="0"/>
      <w:marTop w:val="0"/>
      <w:marBottom w:val="0"/>
      <w:divBdr>
        <w:top w:val="none" w:sz="0" w:space="0" w:color="auto"/>
        <w:left w:val="none" w:sz="0" w:space="0" w:color="auto"/>
        <w:bottom w:val="none" w:sz="0" w:space="0" w:color="auto"/>
        <w:right w:val="none" w:sz="0" w:space="0" w:color="auto"/>
      </w:divBdr>
    </w:div>
    <w:div w:id="683089390">
      <w:bodyDiv w:val="1"/>
      <w:marLeft w:val="0"/>
      <w:marRight w:val="0"/>
      <w:marTop w:val="0"/>
      <w:marBottom w:val="0"/>
      <w:divBdr>
        <w:top w:val="none" w:sz="0" w:space="0" w:color="auto"/>
        <w:left w:val="none" w:sz="0" w:space="0" w:color="auto"/>
        <w:bottom w:val="none" w:sz="0" w:space="0" w:color="auto"/>
        <w:right w:val="none" w:sz="0" w:space="0" w:color="auto"/>
      </w:divBdr>
    </w:div>
    <w:div w:id="713775251">
      <w:bodyDiv w:val="1"/>
      <w:marLeft w:val="0"/>
      <w:marRight w:val="0"/>
      <w:marTop w:val="0"/>
      <w:marBottom w:val="0"/>
      <w:divBdr>
        <w:top w:val="none" w:sz="0" w:space="0" w:color="auto"/>
        <w:left w:val="none" w:sz="0" w:space="0" w:color="auto"/>
        <w:bottom w:val="none" w:sz="0" w:space="0" w:color="auto"/>
        <w:right w:val="none" w:sz="0" w:space="0" w:color="auto"/>
      </w:divBdr>
    </w:div>
    <w:div w:id="717510043">
      <w:bodyDiv w:val="1"/>
      <w:marLeft w:val="0"/>
      <w:marRight w:val="0"/>
      <w:marTop w:val="0"/>
      <w:marBottom w:val="0"/>
      <w:divBdr>
        <w:top w:val="none" w:sz="0" w:space="0" w:color="auto"/>
        <w:left w:val="none" w:sz="0" w:space="0" w:color="auto"/>
        <w:bottom w:val="none" w:sz="0" w:space="0" w:color="auto"/>
        <w:right w:val="none" w:sz="0" w:space="0" w:color="auto"/>
      </w:divBdr>
    </w:div>
    <w:div w:id="749349896">
      <w:bodyDiv w:val="1"/>
      <w:marLeft w:val="0"/>
      <w:marRight w:val="0"/>
      <w:marTop w:val="0"/>
      <w:marBottom w:val="0"/>
      <w:divBdr>
        <w:top w:val="none" w:sz="0" w:space="0" w:color="auto"/>
        <w:left w:val="none" w:sz="0" w:space="0" w:color="auto"/>
        <w:bottom w:val="none" w:sz="0" w:space="0" w:color="auto"/>
        <w:right w:val="none" w:sz="0" w:space="0" w:color="auto"/>
      </w:divBdr>
    </w:div>
    <w:div w:id="836460668">
      <w:bodyDiv w:val="1"/>
      <w:marLeft w:val="0"/>
      <w:marRight w:val="0"/>
      <w:marTop w:val="0"/>
      <w:marBottom w:val="0"/>
      <w:divBdr>
        <w:top w:val="none" w:sz="0" w:space="0" w:color="auto"/>
        <w:left w:val="none" w:sz="0" w:space="0" w:color="auto"/>
        <w:bottom w:val="none" w:sz="0" w:space="0" w:color="auto"/>
        <w:right w:val="none" w:sz="0" w:space="0" w:color="auto"/>
      </w:divBdr>
    </w:div>
    <w:div w:id="871696060">
      <w:bodyDiv w:val="1"/>
      <w:marLeft w:val="0"/>
      <w:marRight w:val="0"/>
      <w:marTop w:val="0"/>
      <w:marBottom w:val="0"/>
      <w:divBdr>
        <w:top w:val="none" w:sz="0" w:space="0" w:color="auto"/>
        <w:left w:val="none" w:sz="0" w:space="0" w:color="auto"/>
        <w:bottom w:val="none" w:sz="0" w:space="0" w:color="auto"/>
        <w:right w:val="none" w:sz="0" w:space="0" w:color="auto"/>
      </w:divBdr>
    </w:div>
    <w:div w:id="932935044">
      <w:bodyDiv w:val="1"/>
      <w:marLeft w:val="0"/>
      <w:marRight w:val="0"/>
      <w:marTop w:val="0"/>
      <w:marBottom w:val="0"/>
      <w:divBdr>
        <w:top w:val="none" w:sz="0" w:space="0" w:color="auto"/>
        <w:left w:val="none" w:sz="0" w:space="0" w:color="auto"/>
        <w:bottom w:val="none" w:sz="0" w:space="0" w:color="auto"/>
        <w:right w:val="none" w:sz="0" w:space="0" w:color="auto"/>
      </w:divBdr>
    </w:div>
    <w:div w:id="1024752079">
      <w:bodyDiv w:val="1"/>
      <w:marLeft w:val="0"/>
      <w:marRight w:val="0"/>
      <w:marTop w:val="0"/>
      <w:marBottom w:val="0"/>
      <w:divBdr>
        <w:top w:val="none" w:sz="0" w:space="0" w:color="auto"/>
        <w:left w:val="none" w:sz="0" w:space="0" w:color="auto"/>
        <w:bottom w:val="none" w:sz="0" w:space="0" w:color="auto"/>
        <w:right w:val="none" w:sz="0" w:space="0" w:color="auto"/>
      </w:divBdr>
    </w:div>
    <w:div w:id="1078401162">
      <w:bodyDiv w:val="1"/>
      <w:marLeft w:val="0"/>
      <w:marRight w:val="0"/>
      <w:marTop w:val="0"/>
      <w:marBottom w:val="0"/>
      <w:divBdr>
        <w:top w:val="none" w:sz="0" w:space="0" w:color="auto"/>
        <w:left w:val="none" w:sz="0" w:space="0" w:color="auto"/>
        <w:bottom w:val="none" w:sz="0" w:space="0" w:color="auto"/>
        <w:right w:val="none" w:sz="0" w:space="0" w:color="auto"/>
      </w:divBdr>
    </w:div>
    <w:div w:id="1097946164">
      <w:bodyDiv w:val="1"/>
      <w:marLeft w:val="0"/>
      <w:marRight w:val="0"/>
      <w:marTop w:val="0"/>
      <w:marBottom w:val="0"/>
      <w:divBdr>
        <w:top w:val="none" w:sz="0" w:space="0" w:color="auto"/>
        <w:left w:val="none" w:sz="0" w:space="0" w:color="auto"/>
        <w:bottom w:val="none" w:sz="0" w:space="0" w:color="auto"/>
        <w:right w:val="none" w:sz="0" w:space="0" w:color="auto"/>
      </w:divBdr>
    </w:div>
    <w:div w:id="1120609907">
      <w:bodyDiv w:val="1"/>
      <w:marLeft w:val="0"/>
      <w:marRight w:val="0"/>
      <w:marTop w:val="0"/>
      <w:marBottom w:val="0"/>
      <w:divBdr>
        <w:top w:val="none" w:sz="0" w:space="0" w:color="auto"/>
        <w:left w:val="none" w:sz="0" w:space="0" w:color="auto"/>
        <w:bottom w:val="none" w:sz="0" w:space="0" w:color="auto"/>
        <w:right w:val="none" w:sz="0" w:space="0" w:color="auto"/>
      </w:divBdr>
    </w:div>
    <w:div w:id="1140920659">
      <w:bodyDiv w:val="1"/>
      <w:marLeft w:val="0"/>
      <w:marRight w:val="0"/>
      <w:marTop w:val="0"/>
      <w:marBottom w:val="0"/>
      <w:divBdr>
        <w:top w:val="none" w:sz="0" w:space="0" w:color="auto"/>
        <w:left w:val="none" w:sz="0" w:space="0" w:color="auto"/>
        <w:bottom w:val="none" w:sz="0" w:space="0" w:color="auto"/>
        <w:right w:val="none" w:sz="0" w:space="0" w:color="auto"/>
      </w:divBdr>
    </w:div>
    <w:div w:id="1182284296">
      <w:bodyDiv w:val="1"/>
      <w:marLeft w:val="0"/>
      <w:marRight w:val="0"/>
      <w:marTop w:val="0"/>
      <w:marBottom w:val="0"/>
      <w:divBdr>
        <w:top w:val="none" w:sz="0" w:space="0" w:color="auto"/>
        <w:left w:val="none" w:sz="0" w:space="0" w:color="auto"/>
        <w:bottom w:val="none" w:sz="0" w:space="0" w:color="auto"/>
        <w:right w:val="none" w:sz="0" w:space="0" w:color="auto"/>
      </w:divBdr>
    </w:div>
    <w:div w:id="1196313491">
      <w:bodyDiv w:val="1"/>
      <w:marLeft w:val="0"/>
      <w:marRight w:val="0"/>
      <w:marTop w:val="0"/>
      <w:marBottom w:val="0"/>
      <w:divBdr>
        <w:top w:val="none" w:sz="0" w:space="0" w:color="auto"/>
        <w:left w:val="none" w:sz="0" w:space="0" w:color="auto"/>
        <w:bottom w:val="none" w:sz="0" w:space="0" w:color="auto"/>
        <w:right w:val="none" w:sz="0" w:space="0" w:color="auto"/>
      </w:divBdr>
    </w:div>
    <w:div w:id="1232933271">
      <w:bodyDiv w:val="1"/>
      <w:marLeft w:val="0"/>
      <w:marRight w:val="0"/>
      <w:marTop w:val="0"/>
      <w:marBottom w:val="0"/>
      <w:divBdr>
        <w:top w:val="none" w:sz="0" w:space="0" w:color="auto"/>
        <w:left w:val="none" w:sz="0" w:space="0" w:color="auto"/>
        <w:bottom w:val="none" w:sz="0" w:space="0" w:color="auto"/>
        <w:right w:val="none" w:sz="0" w:space="0" w:color="auto"/>
      </w:divBdr>
    </w:div>
    <w:div w:id="1307315211">
      <w:bodyDiv w:val="1"/>
      <w:marLeft w:val="0"/>
      <w:marRight w:val="0"/>
      <w:marTop w:val="0"/>
      <w:marBottom w:val="0"/>
      <w:divBdr>
        <w:top w:val="none" w:sz="0" w:space="0" w:color="auto"/>
        <w:left w:val="none" w:sz="0" w:space="0" w:color="auto"/>
        <w:bottom w:val="none" w:sz="0" w:space="0" w:color="auto"/>
        <w:right w:val="none" w:sz="0" w:space="0" w:color="auto"/>
      </w:divBdr>
    </w:div>
    <w:div w:id="1351756861">
      <w:bodyDiv w:val="1"/>
      <w:marLeft w:val="0"/>
      <w:marRight w:val="0"/>
      <w:marTop w:val="0"/>
      <w:marBottom w:val="0"/>
      <w:divBdr>
        <w:top w:val="none" w:sz="0" w:space="0" w:color="auto"/>
        <w:left w:val="none" w:sz="0" w:space="0" w:color="auto"/>
        <w:bottom w:val="none" w:sz="0" w:space="0" w:color="auto"/>
        <w:right w:val="none" w:sz="0" w:space="0" w:color="auto"/>
      </w:divBdr>
    </w:div>
    <w:div w:id="1385249172">
      <w:bodyDiv w:val="1"/>
      <w:marLeft w:val="0"/>
      <w:marRight w:val="0"/>
      <w:marTop w:val="0"/>
      <w:marBottom w:val="0"/>
      <w:divBdr>
        <w:top w:val="none" w:sz="0" w:space="0" w:color="auto"/>
        <w:left w:val="none" w:sz="0" w:space="0" w:color="auto"/>
        <w:bottom w:val="none" w:sz="0" w:space="0" w:color="auto"/>
        <w:right w:val="none" w:sz="0" w:space="0" w:color="auto"/>
      </w:divBdr>
    </w:div>
    <w:div w:id="1434011522">
      <w:bodyDiv w:val="1"/>
      <w:marLeft w:val="0"/>
      <w:marRight w:val="0"/>
      <w:marTop w:val="0"/>
      <w:marBottom w:val="0"/>
      <w:divBdr>
        <w:top w:val="none" w:sz="0" w:space="0" w:color="auto"/>
        <w:left w:val="none" w:sz="0" w:space="0" w:color="auto"/>
        <w:bottom w:val="none" w:sz="0" w:space="0" w:color="auto"/>
        <w:right w:val="none" w:sz="0" w:space="0" w:color="auto"/>
      </w:divBdr>
    </w:div>
    <w:div w:id="1447116203">
      <w:bodyDiv w:val="1"/>
      <w:marLeft w:val="0"/>
      <w:marRight w:val="0"/>
      <w:marTop w:val="0"/>
      <w:marBottom w:val="0"/>
      <w:divBdr>
        <w:top w:val="none" w:sz="0" w:space="0" w:color="auto"/>
        <w:left w:val="none" w:sz="0" w:space="0" w:color="auto"/>
        <w:bottom w:val="none" w:sz="0" w:space="0" w:color="auto"/>
        <w:right w:val="none" w:sz="0" w:space="0" w:color="auto"/>
      </w:divBdr>
    </w:div>
    <w:div w:id="1460804447">
      <w:bodyDiv w:val="1"/>
      <w:marLeft w:val="0"/>
      <w:marRight w:val="0"/>
      <w:marTop w:val="0"/>
      <w:marBottom w:val="0"/>
      <w:divBdr>
        <w:top w:val="none" w:sz="0" w:space="0" w:color="auto"/>
        <w:left w:val="none" w:sz="0" w:space="0" w:color="auto"/>
        <w:bottom w:val="none" w:sz="0" w:space="0" w:color="auto"/>
        <w:right w:val="none" w:sz="0" w:space="0" w:color="auto"/>
      </w:divBdr>
    </w:div>
    <w:div w:id="1464730397">
      <w:bodyDiv w:val="1"/>
      <w:marLeft w:val="0"/>
      <w:marRight w:val="0"/>
      <w:marTop w:val="0"/>
      <w:marBottom w:val="0"/>
      <w:divBdr>
        <w:top w:val="none" w:sz="0" w:space="0" w:color="auto"/>
        <w:left w:val="none" w:sz="0" w:space="0" w:color="auto"/>
        <w:bottom w:val="none" w:sz="0" w:space="0" w:color="auto"/>
        <w:right w:val="none" w:sz="0" w:space="0" w:color="auto"/>
      </w:divBdr>
    </w:div>
    <w:div w:id="1476334180">
      <w:bodyDiv w:val="1"/>
      <w:marLeft w:val="0"/>
      <w:marRight w:val="0"/>
      <w:marTop w:val="0"/>
      <w:marBottom w:val="0"/>
      <w:divBdr>
        <w:top w:val="none" w:sz="0" w:space="0" w:color="auto"/>
        <w:left w:val="none" w:sz="0" w:space="0" w:color="auto"/>
        <w:bottom w:val="none" w:sz="0" w:space="0" w:color="auto"/>
        <w:right w:val="none" w:sz="0" w:space="0" w:color="auto"/>
      </w:divBdr>
    </w:div>
    <w:div w:id="1526677110">
      <w:bodyDiv w:val="1"/>
      <w:marLeft w:val="0"/>
      <w:marRight w:val="0"/>
      <w:marTop w:val="0"/>
      <w:marBottom w:val="0"/>
      <w:divBdr>
        <w:top w:val="none" w:sz="0" w:space="0" w:color="auto"/>
        <w:left w:val="none" w:sz="0" w:space="0" w:color="auto"/>
        <w:bottom w:val="none" w:sz="0" w:space="0" w:color="auto"/>
        <w:right w:val="none" w:sz="0" w:space="0" w:color="auto"/>
      </w:divBdr>
    </w:div>
    <w:div w:id="1549414286">
      <w:bodyDiv w:val="1"/>
      <w:marLeft w:val="0"/>
      <w:marRight w:val="0"/>
      <w:marTop w:val="0"/>
      <w:marBottom w:val="0"/>
      <w:divBdr>
        <w:top w:val="none" w:sz="0" w:space="0" w:color="auto"/>
        <w:left w:val="none" w:sz="0" w:space="0" w:color="auto"/>
        <w:bottom w:val="none" w:sz="0" w:space="0" w:color="auto"/>
        <w:right w:val="none" w:sz="0" w:space="0" w:color="auto"/>
      </w:divBdr>
    </w:div>
    <w:div w:id="1565290490">
      <w:bodyDiv w:val="1"/>
      <w:marLeft w:val="0"/>
      <w:marRight w:val="0"/>
      <w:marTop w:val="0"/>
      <w:marBottom w:val="0"/>
      <w:divBdr>
        <w:top w:val="none" w:sz="0" w:space="0" w:color="auto"/>
        <w:left w:val="none" w:sz="0" w:space="0" w:color="auto"/>
        <w:bottom w:val="none" w:sz="0" w:space="0" w:color="auto"/>
        <w:right w:val="none" w:sz="0" w:space="0" w:color="auto"/>
      </w:divBdr>
    </w:div>
    <w:div w:id="1607273711">
      <w:bodyDiv w:val="1"/>
      <w:marLeft w:val="0"/>
      <w:marRight w:val="0"/>
      <w:marTop w:val="0"/>
      <w:marBottom w:val="0"/>
      <w:divBdr>
        <w:top w:val="none" w:sz="0" w:space="0" w:color="auto"/>
        <w:left w:val="none" w:sz="0" w:space="0" w:color="auto"/>
        <w:bottom w:val="none" w:sz="0" w:space="0" w:color="auto"/>
        <w:right w:val="none" w:sz="0" w:space="0" w:color="auto"/>
      </w:divBdr>
    </w:div>
    <w:div w:id="1670717605">
      <w:bodyDiv w:val="1"/>
      <w:marLeft w:val="0"/>
      <w:marRight w:val="0"/>
      <w:marTop w:val="0"/>
      <w:marBottom w:val="0"/>
      <w:divBdr>
        <w:top w:val="none" w:sz="0" w:space="0" w:color="auto"/>
        <w:left w:val="none" w:sz="0" w:space="0" w:color="auto"/>
        <w:bottom w:val="none" w:sz="0" w:space="0" w:color="auto"/>
        <w:right w:val="none" w:sz="0" w:space="0" w:color="auto"/>
      </w:divBdr>
    </w:div>
    <w:div w:id="1721977137">
      <w:bodyDiv w:val="1"/>
      <w:marLeft w:val="0"/>
      <w:marRight w:val="0"/>
      <w:marTop w:val="0"/>
      <w:marBottom w:val="0"/>
      <w:divBdr>
        <w:top w:val="none" w:sz="0" w:space="0" w:color="auto"/>
        <w:left w:val="none" w:sz="0" w:space="0" w:color="auto"/>
        <w:bottom w:val="none" w:sz="0" w:space="0" w:color="auto"/>
        <w:right w:val="none" w:sz="0" w:space="0" w:color="auto"/>
      </w:divBdr>
    </w:div>
    <w:div w:id="1758670313">
      <w:bodyDiv w:val="1"/>
      <w:marLeft w:val="0"/>
      <w:marRight w:val="0"/>
      <w:marTop w:val="0"/>
      <w:marBottom w:val="0"/>
      <w:divBdr>
        <w:top w:val="none" w:sz="0" w:space="0" w:color="auto"/>
        <w:left w:val="none" w:sz="0" w:space="0" w:color="auto"/>
        <w:bottom w:val="none" w:sz="0" w:space="0" w:color="auto"/>
        <w:right w:val="none" w:sz="0" w:space="0" w:color="auto"/>
      </w:divBdr>
    </w:div>
    <w:div w:id="1813407544">
      <w:bodyDiv w:val="1"/>
      <w:marLeft w:val="0"/>
      <w:marRight w:val="0"/>
      <w:marTop w:val="0"/>
      <w:marBottom w:val="0"/>
      <w:divBdr>
        <w:top w:val="none" w:sz="0" w:space="0" w:color="auto"/>
        <w:left w:val="none" w:sz="0" w:space="0" w:color="auto"/>
        <w:bottom w:val="none" w:sz="0" w:space="0" w:color="auto"/>
        <w:right w:val="none" w:sz="0" w:space="0" w:color="auto"/>
      </w:divBdr>
    </w:div>
    <w:div w:id="1834028577">
      <w:bodyDiv w:val="1"/>
      <w:marLeft w:val="0"/>
      <w:marRight w:val="0"/>
      <w:marTop w:val="0"/>
      <w:marBottom w:val="0"/>
      <w:divBdr>
        <w:top w:val="none" w:sz="0" w:space="0" w:color="auto"/>
        <w:left w:val="none" w:sz="0" w:space="0" w:color="auto"/>
        <w:bottom w:val="none" w:sz="0" w:space="0" w:color="auto"/>
        <w:right w:val="none" w:sz="0" w:space="0" w:color="auto"/>
      </w:divBdr>
    </w:div>
    <w:div w:id="1962567230">
      <w:bodyDiv w:val="1"/>
      <w:marLeft w:val="0"/>
      <w:marRight w:val="0"/>
      <w:marTop w:val="0"/>
      <w:marBottom w:val="0"/>
      <w:divBdr>
        <w:top w:val="none" w:sz="0" w:space="0" w:color="auto"/>
        <w:left w:val="none" w:sz="0" w:space="0" w:color="auto"/>
        <w:bottom w:val="none" w:sz="0" w:space="0" w:color="auto"/>
        <w:right w:val="none" w:sz="0" w:space="0" w:color="auto"/>
      </w:divBdr>
    </w:div>
    <w:div w:id="2011181355">
      <w:bodyDiv w:val="1"/>
      <w:marLeft w:val="0"/>
      <w:marRight w:val="0"/>
      <w:marTop w:val="0"/>
      <w:marBottom w:val="0"/>
      <w:divBdr>
        <w:top w:val="none" w:sz="0" w:space="0" w:color="auto"/>
        <w:left w:val="none" w:sz="0" w:space="0" w:color="auto"/>
        <w:bottom w:val="none" w:sz="0" w:space="0" w:color="auto"/>
        <w:right w:val="none" w:sz="0" w:space="0" w:color="auto"/>
      </w:divBdr>
    </w:div>
    <w:div w:id="2036539455">
      <w:bodyDiv w:val="1"/>
      <w:marLeft w:val="0"/>
      <w:marRight w:val="0"/>
      <w:marTop w:val="0"/>
      <w:marBottom w:val="0"/>
      <w:divBdr>
        <w:top w:val="none" w:sz="0" w:space="0" w:color="auto"/>
        <w:left w:val="none" w:sz="0" w:space="0" w:color="auto"/>
        <w:bottom w:val="none" w:sz="0" w:space="0" w:color="auto"/>
        <w:right w:val="none" w:sz="0" w:space="0" w:color="auto"/>
      </w:divBdr>
    </w:div>
    <w:div w:id="2122725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9D525-68CD-4813-B980-94CF82872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Pages>
  <Words>2100</Words>
  <Characters>11555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lpstr>
    </vt:vector>
  </TitlesOfParts>
  <Company>Hewlett-Packard</Company>
  <LinksUpToDate>false</LinksUpToDate>
  <CharactersWithSpaces>13628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Eren</cp:lastModifiedBy>
  <cp:revision>4</cp:revision>
  <dcterms:created xsi:type="dcterms:W3CDTF">2019-08-02T16:54:00Z</dcterms:created>
  <dcterms:modified xsi:type="dcterms:W3CDTF">2019-08-05T16:46:00Z</dcterms:modified>
</cp:coreProperties>
</file>